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A4AB1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bookmarkStart w:id="0" w:name="_Hlk85213438"/>
      <w:bookmarkEnd w:id="0"/>
      <w:r w:rsidRPr="00131361">
        <w:rPr>
          <w:rFonts w:ascii="Calibri" w:eastAsia="Calibri" w:hAnsi="Calibri" w:cs="Calibri"/>
          <w:noProof/>
          <w:lang w:eastAsia="ru-RU"/>
        </w:rPr>
        <w:drawing>
          <wp:inline distT="0" distB="0" distL="0" distR="0" wp14:anchorId="6271B311" wp14:editId="3EEF8ECF">
            <wp:extent cx="1304925" cy="19526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" t="-24" r="-38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037DF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</w:p>
    <w:p w14:paraId="364C6278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</w:p>
    <w:p w14:paraId="2B6A6432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b/>
          <w:sz w:val="40"/>
          <w:szCs w:val="40"/>
          <w:lang w:eastAsia="zh-CN"/>
        </w:rPr>
        <w:t>ВЕСТНИК</w:t>
      </w:r>
    </w:p>
    <w:p w14:paraId="2B929A66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Times New Roman" w:hAnsi="Times New Roman" w:cs="Times New Roman"/>
          <w:sz w:val="40"/>
          <w:szCs w:val="40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40"/>
          <w:szCs w:val="40"/>
          <w:lang w:eastAsia="zh-CN"/>
        </w:rPr>
        <w:t>правовых актов муниципального образования «Муниципальный округ Граховский район Удмуртской Республики»</w:t>
      </w:r>
    </w:p>
    <w:p w14:paraId="3239F26E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7416225A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1030BFF9" w14:textId="3E82FC25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№</w:t>
      </w:r>
      <w:r w:rsidRPr="00131361">
        <w:rPr>
          <w:rFonts w:ascii="Times New Roman" w:eastAsia="Times New Roman" w:hAnsi="Times New Roman" w:cs="Times New Roman"/>
          <w:b/>
          <w:sz w:val="48"/>
          <w:szCs w:val="48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3</w:t>
      </w:r>
      <w:r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>0</w:t>
      </w:r>
      <w:r w:rsidRPr="00131361">
        <w:rPr>
          <w:rFonts w:ascii="Times New Roman" w:eastAsia="Calibri" w:hAnsi="Times New Roman" w:cs="Times New Roman"/>
          <w:b/>
          <w:sz w:val="48"/>
          <w:szCs w:val="48"/>
          <w:lang w:eastAsia="zh-CN"/>
        </w:rPr>
        <w:t xml:space="preserve"> </w:t>
      </w:r>
    </w:p>
    <w:p w14:paraId="39416EE0" w14:textId="2A5EED15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от </w:t>
      </w:r>
      <w:r>
        <w:rPr>
          <w:rFonts w:ascii="Times New Roman" w:eastAsia="Calibri" w:hAnsi="Times New Roman" w:cs="Times New Roman"/>
          <w:sz w:val="36"/>
          <w:szCs w:val="36"/>
          <w:lang w:eastAsia="zh-CN"/>
        </w:rPr>
        <w:t>1</w:t>
      </w:r>
      <w:r w:rsidR="00D44ECE">
        <w:rPr>
          <w:rFonts w:ascii="Times New Roman" w:eastAsia="Calibri" w:hAnsi="Times New Roman" w:cs="Times New Roman"/>
          <w:sz w:val="36"/>
          <w:szCs w:val="36"/>
          <w:lang w:eastAsia="zh-CN"/>
        </w:rPr>
        <w:t>5</w:t>
      </w:r>
      <w:r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 но</w:t>
      </w:r>
      <w:r w:rsidRPr="00131361">
        <w:rPr>
          <w:rFonts w:ascii="Times New Roman" w:eastAsia="Calibri" w:hAnsi="Times New Roman" w:cs="Times New Roman"/>
          <w:sz w:val="36"/>
          <w:szCs w:val="36"/>
          <w:lang w:eastAsia="zh-CN"/>
        </w:rPr>
        <w:t>ября 202</w:t>
      </w:r>
      <w:r>
        <w:rPr>
          <w:rFonts w:ascii="Times New Roman" w:eastAsia="Calibri" w:hAnsi="Times New Roman" w:cs="Times New Roman"/>
          <w:sz w:val="36"/>
          <w:szCs w:val="36"/>
          <w:lang w:eastAsia="zh-CN"/>
        </w:rPr>
        <w:t>3</w:t>
      </w:r>
      <w:r w:rsidRPr="00131361">
        <w:rPr>
          <w:rFonts w:ascii="Times New Roman" w:eastAsia="Calibri" w:hAnsi="Times New Roman" w:cs="Times New Roman"/>
          <w:sz w:val="36"/>
          <w:szCs w:val="36"/>
          <w:lang w:eastAsia="zh-CN"/>
        </w:rPr>
        <w:t xml:space="preserve"> года</w:t>
      </w:r>
    </w:p>
    <w:p w14:paraId="1E4762CA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33A5A9F0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75752BC2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2B1CADEF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0649786E" w14:textId="77777777" w:rsidR="00131361" w:rsidRPr="00131361" w:rsidRDefault="00131361" w:rsidP="00131361">
      <w:pPr>
        <w:suppressAutoHyphens/>
        <w:spacing w:after="200" w:line="276" w:lineRule="auto"/>
        <w:jc w:val="center"/>
        <w:rPr>
          <w:rFonts w:ascii="Times New Roman" w:eastAsia="Calibri" w:hAnsi="Times New Roman" w:cs="Times New Roman"/>
          <w:sz w:val="40"/>
          <w:szCs w:val="40"/>
          <w:lang w:eastAsia="zh-CN"/>
        </w:rPr>
      </w:pPr>
    </w:p>
    <w:p w14:paraId="4B9DB5D4" w14:textId="59C32768" w:rsidR="00131361" w:rsidRPr="00131361" w:rsidRDefault="00131361" w:rsidP="00131361">
      <w:pPr>
        <w:suppressAutoHyphens/>
        <w:spacing w:after="20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sz w:val="28"/>
          <w:szCs w:val="28"/>
          <w:lang w:eastAsia="zh-CN"/>
        </w:rPr>
        <w:t>Удмуртская Республика, с. Грахово, 202</w:t>
      </w:r>
      <w:r>
        <w:rPr>
          <w:rFonts w:ascii="Times New Roman" w:eastAsia="Calibri" w:hAnsi="Times New Roman" w:cs="Times New Roman"/>
          <w:sz w:val="28"/>
          <w:szCs w:val="28"/>
          <w:lang w:eastAsia="zh-CN"/>
        </w:rPr>
        <w:t>3</w:t>
      </w:r>
      <w:r w:rsidRPr="00131361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г.</w:t>
      </w:r>
    </w:p>
    <w:p w14:paraId="72E09F81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sz w:val="32"/>
          <w:szCs w:val="32"/>
          <w:lang w:eastAsia="zh-CN"/>
        </w:rPr>
        <w:lastRenderedPageBreak/>
        <w:t xml:space="preserve">     Вестник правовых актов муниципального образования «Муниципальный округ Граховский район Удмуртской Республики» издается в соответствии с решением Совета депутатов муниципального образования «Граховский  район» от 08 сентября 2021 №4/303 «Об учреждении Вестника правовых актов  муниципального образования «Граховский  район» (с изменениями, внесенными решением Совета депутатов от 27 сентября 2021 года за №11. </w:t>
      </w:r>
    </w:p>
    <w:p w14:paraId="2E54014A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67C23D3C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21B42055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649282F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0F975B9C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CA21C8E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22E45DC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43ACD55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4EE40980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1D4D4241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7F3676B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0FD3495E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7B2584A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4FF1F11D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0FBBC466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316A2EE2" w14:textId="77777777" w:rsidR="00131361" w:rsidRPr="00131361" w:rsidRDefault="00131361" w:rsidP="00131361">
      <w:pPr>
        <w:suppressAutoHyphens/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519565EC" w14:textId="77777777" w:rsidR="00131361" w:rsidRPr="00131361" w:rsidRDefault="00131361" w:rsidP="00131361">
      <w:pPr>
        <w:suppressAutoHyphens/>
        <w:spacing w:after="200" w:line="276" w:lineRule="auto"/>
        <w:ind w:right="141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p w14:paraId="6B73F60F" w14:textId="77777777" w:rsidR="00131361" w:rsidRPr="00131361" w:rsidRDefault="00131361" w:rsidP="00131361">
      <w:pPr>
        <w:suppressAutoHyphens/>
        <w:spacing w:after="200" w:line="276" w:lineRule="auto"/>
        <w:ind w:right="141"/>
        <w:jc w:val="both"/>
        <w:rPr>
          <w:rFonts w:ascii="Times New Roman" w:eastAsia="Calibri" w:hAnsi="Times New Roman" w:cs="Times New Roman"/>
          <w:color w:val="FF0000"/>
          <w:sz w:val="32"/>
          <w:szCs w:val="32"/>
          <w:lang w:eastAsia="zh-CN"/>
        </w:rPr>
      </w:pPr>
    </w:p>
    <w:tbl>
      <w:tblPr>
        <w:tblpPr w:leftFromText="180" w:rightFromText="180" w:vertAnchor="text" w:tblpX="-502" w:tblpY="1"/>
        <w:tblOverlap w:val="never"/>
        <w:tblW w:w="10683" w:type="dxa"/>
        <w:tblLook w:val="0000" w:firstRow="0" w:lastRow="0" w:firstColumn="0" w:lastColumn="0" w:noHBand="0" w:noVBand="0"/>
      </w:tblPr>
      <w:tblGrid>
        <w:gridCol w:w="1181"/>
        <w:gridCol w:w="8229"/>
        <w:gridCol w:w="1273"/>
      </w:tblGrid>
      <w:tr w:rsidR="00131361" w:rsidRPr="00131361" w14:paraId="4BDFE4A9" w14:textId="77777777" w:rsidTr="008F6C5B"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389CB" w14:textId="77777777" w:rsidR="00131361" w:rsidRPr="00131361" w:rsidRDefault="00131361" w:rsidP="00131361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№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A23C3" w14:textId="77777777" w:rsidR="00131361" w:rsidRPr="00131361" w:rsidRDefault="00131361" w:rsidP="00131361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                           Содержание документа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FAC2B5" w14:textId="77777777" w:rsidR="00131361" w:rsidRPr="00131361" w:rsidRDefault="00131361" w:rsidP="00131361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стр.</w:t>
            </w:r>
          </w:p>
          <w:p w14:paraId="260C95E9" w14:textId="77777777" w:rsidR="00131361" w:rsidRPr="00131361" w:rsidRDefault="00131361" w:rsidP="00131361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131361" w:rsidRPr="00131361" w14:paraId="6C0A4BDF" w14:textId="77777777" w:rsidTr="008F6C5B">
        <w:trPr>
          <w:trHeight w:val="855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3F924" w14:textId="77777777" w:rsidR="00131361" w:rsidRPr="00131361" w:rsidRDefault="00131361" w:rsidP="00131361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1.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9BA70" w14:textId="65EDD103" w:rsidR="00131361" w:rsidRPr="00131361" w:rsidRDefault="00131361" w:rsidP="00131361">
            <w:pPr>
              <w:spacing w:line="100" w:lineRule="atLeast"/>
              <w:ind w:right="42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Решение совета депутатов от </w:t>
            </w:r>
            <w:r w:rsidR="00735195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26 октября</w:t>
            </w:r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 202</w:t>
            </w:r>
            <w:r w:rsidR="00735195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3</w:t>
            </w:r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 года №</w:t>
            </w:r>
            <w:r w:rsidR="00735195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3/285</w:t>
            </w:r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 </w:t>
            </w:r>
            <w:r w:rsidR="00735195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«</w:t>
            </w:r>
            <w:bookmarkStart w:id="1" w:name="_GoBack"/>
            <w:bookmarkEnd w:id="1"/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 xml:space="preserve">О внесении изменений в Устав </w:t>
            </w:r>
            <w:r w:rsidRPr="00131361">
              <w:rPr>
                <w:rFonts w:ascii="Times New Roman" w:eastAsia="Andale Sans UI" w:hAnsi="Times New Roman"/>
                <w:kern w:val="2"/>
                <w:sz w:val="24"/>
                <w:szCs w:val="24"/>
              </w:rPr>
              <w:t>муниципального образования «Муниципальный округ Граховский район Удмуртской Республики».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224CC" w14:textId="77777777" w:rsidR="00131361" w:rsidRPr="00131361" w:rsidRDefault="00131361" w:rsidP="00131361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4-6</w:t>
            </w:r>
          </w:p>
        </w:tc>
      </w:tr>
      <w:tr w:rsidR="00131361" w:rsidRPr="00131361" w14:paraId="3DDF4186" w14:textId="77777777" w:rsidTr="008F6C5B">
        <w:trPr>
          <w:trHeight w:val="855"/>
        </w:trPr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D98D4" w14:textId="77777777" w:rsidR="00131361" w:rsidRPr="00131361" w:rsidRDefault="00131361" w:rsidP="00131361">
            <w:pPr>
              <w:suppressAutoHyphens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2.</w:t>
            </w:r>
          </w:p>
        </w:tc>
        <w:tc>
          <w:tcPr>
            <w:tcW w:w="8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CEFBB" w14:textId="77777777" w:rsidR="00131361" w:rsidRPr="00131361" w:rsidRDefault="00131361" w:rsidP="00131361">
            <w:pPr>
              <w:spacing w:line="100" w:lineRule="atLeast"/>
              <w:ind w:right="424"/>
              <w:jc w:val="both"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131361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Уведомление о влечении сведений об уставе муниципального образования,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субъектов Российской Федераций.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75B64C" w14:textId="77777777" w:rsidR="00131361" w:rsidRPr="00131361" w:rsidRDefault="00131361" w:rsidP="00131361">
            <w:pPr>
              <w:suppressAutoHyphens/>
              <w:snapToGrid w:val="0"/>
              <w:spacing w:after="0" w:line="240" w:lineRule="auto"/>
              <w:ind w:left="241" w:right="42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31361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7-8</w:t>
            </w:r>
          </w:p>
        </w:tc>
      </w:tr>
    </w:tbl>
    <w:p w14:paraId="38E18932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F5922FF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9A076B0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BF626E9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D3FA4D8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DA3B108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0BCB7373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718B9DA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A9EA714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37C7DAA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9ED9C99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B9DA27A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96EF6C3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0FD8BE2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9EC05EF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EACA1CE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FC8189A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A64B1B3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401ED21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8F2E14D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8BA50C5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EB94A8B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656D7A14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3F14B53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AE384DF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56D3110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8FFE252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B9A1D69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26712C5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747F04C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7DDA808D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4282A579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912DD5D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2B0F13AB" w14:textId="2608BB0A" w:rsidR="00131361" w:rsidRPr="00131361" w:rsidRDefault="00131361" w:rsidP="00131361">
      <w:pPr>
        <w:suppressAutoHyphens/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1361">
        <w:rPr>
          <w:rFonts w:ascii="Calibri" w:eastAsia="Calibri" w:hAnsi="Calibri" w:cs="Calibri"/>
          <w:color w:val="FF0000"/>
          <w:sz w:val="28"/>
          <w:szCs w:val="28"/>
          <w:lang w:eastAsia="ru-RU"/>
        </w:rPr>
        <w:lastRenderedPageBreak/>
        <w:t xml:space="preserve"> </w:t>
      </w:r>
      <w:r w:rsidRPr="001313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1361"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anchor distT="0" distB="0" distL="0" distR="0" simplePos="0" relativeHeight="251659264" behindDoc="0" locked="0" layoutInCell="0" allowOverlap="1" wp14:anchorId="68233E04" wp14:editId="4B055132">
            <wp:simplePos x="0" y="0"/>
            <wp:positionH relativeFrom="column">
              <wp:posOffset>2699385</wp:posOffset>
            </wp:positionH>
            <wp:positionV relativeFrom="paragraph">
              <wp:posOffset>80645</wp:posOffset>
            </wp:positionV>
            <wp:extent cx="637540" cy="63754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-175" r="-166" b="-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637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725664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СОВЕТ ДЕПУТАТОВ МУНИЦИПАЛЬНОГО ОБРАЗОВАНИЯ</w:t>
      </w:r>
    </w:p>
    <w:p w14:paraId="49694146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«МУНИЦИПАЛЬНЫЙ ОКРУГ ГРАХОВСКИЙ РАЙОН</w:t>
      </w:r>
    </w:p>
    <w:p w14:paraId="65F9F983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УДМУРТСКОЙ РЕСПУБЛИКИ»</w:t>
      </w:r>
    </w:p>
    <w:p w14:paraId="41E603B0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первого созыва</w:t>
      </w:r>
    </w:p>
    <w:p w14:paraId="30283C66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12A1D725" w14:textId="77777777" w:rsidR="00131361" w:rsidRPr="00131361" w:rsidRDefault="00131361" w:rsidP="00131361">
      <w:pPr>
        <w:pBdr>
          <w:top w:val="none" w:sz="0" w:space="0" w:color="000000"/>
          <w:left w:val="none" w:sz="0" w:space="0" w:color="000000"/>
          <w:bottom w:val="double" w:sz="1" w:space="1" w:color="000000"/>
          <w:right w:val="none" w:sz="0" w:space="0" w:color="000000"/>
        </w:pBdr>
        <w:suppressAutoHyphens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32"/>
          <w:szCs w:val="32"/>
          <w:lang w:eastAsia="zh-CN"/>
        </w:rPr>
        <w:t>РЕШЕНИЕ</w:t>
      </w:r>
    </w:p>
    <w:p w14:paraId="65C761DC" w14:textId="77777777" w:rsidR="00131361" w:rsidRPr="00131361" w:rsidRDefault="00131361" w:rsidP="00131361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021056" w14:textId="77777777" w:rsidR="00131361" w:rsidRPr="00131361" w:rsidRDefault="00131361" w:rsidP="00131361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</w:pPr>
      <w:r w:rsidRPr="00131361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zh-CN"/>
        </w:rPr>
        <w:t xml:space="preserve">О внесении изменений в Устав </w:t>
      </w:r>
      <w:r w:rsidRPr="00131361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муниципального образования</w:t>
      </w:r>
    </w:p>
    <w:p w14:paraId="43397DCC" w14:textId="77777777" w:rsidR="00131361" w:rsidRPr="00131361" w:rsidRDefault="00131361" w:rsidP="00131361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5"/>
          <w:szCs w:val="25"/>
          <w:lang w:eastAsia="zh-CN"/>
        </w:rPr>
        <w:t xml:space="preserve"> «М</w:t>
      </w:r>
      <w:r w:rsidRPr="00131361"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  <w:t>униципальный округ Граховский район Удмуртской Республики»</w:t>
      </w:r>
    </w:p>
    <w:p w14:paraId="0F9BCAB0" w14:textId="77777777" w:rsidR="00131361" w:rsidRPr="00131361" w:rsidRDefault="00131361" w:rsidP="00131361">
      <w:pPr>
        <w:suppressAutoHyphens/>
        <w:spacing w:after="0" w:line="240" w:lineRule="auto"/>
        <w:ind w:left="-284" w:right="-240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</w:pPr>
    </w:p>
    <w:p w14:paraId="66BB71AA" w14:textId="77777777" w:rsidR="00131361" w:rsidRPr="00131361" w:rsidRDefault="00131361" w:rsidP="00131361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«Муниципальный округ Граховский район Удмуртской Республики»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,</w:t>
      </w:r>
    </w:p>
    <w:p w14:paraId="07085092" w14:textId="77777777" w:rsidR="00131361" w:rsidRPr="00131361" w:rsidRDefault="00131361" w:rsidP="00131361">
      <w:pPr>
        <w:suppressAutoHyphens/>
        <w:spacing w:after="0" w:line="240" w:lineRule="auto"/>
        <w:ind w:left="57" w:firstLine="51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361">
        <w:rPr>
          <w:rFonts w:ascii="Times New Roman" w:eastAsia="SimSun" w:hAnsi="Times New Roman" w:cs="Times New Roman"/>
          <w:sz w:val="27"/>
          <w:szCs w:val="27"/>
          <w:lang w:eastAsia="hi-IN" w:bidi="hi-IN"/>
        </w:rPr>
        <w:t xml:space="preserve">Совет депутатов муниципального образования «Муниципальный округ Граховский район Удмуртской Республики» </w:t>
      </w:r>
      <w:r w:rsidRPr="00131361">
        <w:rPr>
          <w:rFonts w:ascii="Times New Roman" w:eastAsia="SimSun" w:hAnsi="Times New Roman" w:cs="Times New Roman"/>
          <w:b/>
          <w:sz w:val="27"/>
          <w:szCs w:val="27"/>
          <w:lang w:eastAsia="hi-IN" w:bidi="hi-IN"/>
        </w:rPr>
        <w:t>РЕШИЛ:</w:t>
      </w:r>
    </w:p>
    <w:p w14:paraId="7272BFC9" w14:textId="77777777" w:rsidR="00131361" w:rsidRPr="00131361" w:rsidRDefault="00131361" w:rsidP="00131361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Times New Roman" w:hAnsi="Times New Roman" w:cs="Times New Roman"/>
          <w:b/>
          <w:bCs/>
          <w:sz w:val="27"/>
          <w:szCs w:val="27"/>
          <w:lang w:eastAsia="zh-CN"/>
        </w:rPr>
        <w:t>1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. Внести в Устав   муниципального образования «Муниципальный округ Граховский район Удмуртской Республики», принятый решением Совета депутатов муниципального образования «Муниципальный округ Граховский район Удмуртской Республики» от 12 ноября 2021 года №4/36, (с изменениями, внесенными решениями №</w:t>
      </w:r>
      <w:r w:rsidRPr="00131361">
        <w:rPr>
          <w:rFonts w:ascii="Times New Roman" w:eastAsia="Times New Roman" w:hAnsi="Times New Roman" w:cs="Times New Roman"/>
          <w:sz w:val="28"/>
          <w:szCs w:val="28"/>
          <w:lang w:eastAsia="zh-CN"/>
        </w:rPr>
        <w:t>4/184 от 11 августа 2022 г.,</w:t>
      </w:r>
      <w:r w:rsidRPr="0013136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№2/268 от 31 мая 2023 года) следующие изменения:</w:t>
      </w:r>
    </w:p>
    <w:p w14:paraId="37346ED1" w14:textId="77777777" w:rsidR="00131361" w:rsidRPr="00131361" w:rsidRDefault="00131361" w:rsidP="00131361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1) статью 7 дополнить абзацем следующего содержания:</w:t>
      </w:r>
    </w:p>
    <w:p w14:paraId="718C17DF" w14:textId="77777777" w:rsidR="00131361" w:rsidRPr="00131361" w:rsidRDefault="00131361" w:rsidP="00131361">
      <w:pPr>
        <w:suppressAutoHyphens/>
        <w:spacing w:after="0" w:line="240" w:lineRule="auto"/>
        <w:ind w:left="57" w:firstLine="510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«Полномочия по решению вопросов в сфере градостроительной деятельности (утверждение генеральных планов муниципального округа, правил землепользования и застройки, утверждение подготовленной на основе генеральных планов муниципального округа документации по планировке территории) осуществляется исполнительными органами Удмуртской Республики в соответствии с Законом Удмуртской Республики от 28 ноября 2014 года № 69-РЗ «О перераспределении полномочий между органами местного самоуправления муниципальных образований, образованных на территории Удмуртской Республики, и органами государственной власти Удмуртской Республики.»;</w:t>
      </w:r>
    </w:p>
    <w:p w14:paraId="267CBEF3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2) в части 4 статьи 10 слова «избирательной комиссией муниципального образования» заменить словами «избирательной комиссией, организующей подготовку и проведение выборов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в органы местного самоуправления, местного референдума,»;</w:t>
      </w:r>
    </w:p>
    <w:p w14:paraId="1AB62A59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3) в части 7 статьи 24 слова «избирательной комиссии муниципального образования» заменить словами «избирательной комиссии, организующей подготовку и проведение выборов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в органы местного самоуправления, местного референдума»;</w:t>
      </w:r>
    </w:p>
    <w:p w14:paraId="59836967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lastRenderedPageBreak/>
        <w:t>4) в пункте 42 статьи 26 слова «формирование избирательной комиссии муниципального образования,» исключить;</w:t>
      </w:r>
    </w:p>
    <w:p w14:paraId="216F82CA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5) в части 3 статьи 27 слова «избирательная комиссия муниципального образования» в соответствующем падеже заменить словами «избирательная комиссия, организующая подготовку и проведение выборов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в органы местного самоуправления, местного референдума»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в соответствующем падеже;</w:t>
      </w:r>
    </w:p>
    <w:p w14:paraId="4DF94836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6) статью 28 дополнить частью 4.1 следующего содержания:</w:t>
      </w:r>
    </w:p>
    <w:p w14:paraId="6F542EBC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«4.1. Депутат Совета депутатов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«О противодействии коррупции».»;</w:t>
      </w:r>
    </w:p>
    <w:p w14:paraId="0B91CA73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7) в статье 29:</w:t>
      </w:r>
    </w:p>
    <w:p w14:paraId="731063D5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 xml:space="preserve">дополнить частью 6.1 следующего содержания: </w:t>
      </w:r>
    </w:p>
    <w:p w14:paraId="56D2DC36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«6.1. Глава муниципального образования освобождается от ответственности за несоблюдение ограничений и запретов, требований о предотвращении или об урегулировании конфликта интересов и неисполнение обязанностей, установленных Федеральным законом «Об общих принципах организации местного самоуправления в Российской Федерации» и другими федеральными законами в целях противодействия коррупции, в случае, если несоблюдение таких ограничений, запретов и требований, а также неисполнение таких обязанностей признается следствием не зависящих от указанных лиц обстоятельств в порядке, предусмотренном частями 3 - 6 статьи 13 Федерального закона «О противодействии коррупции».»;</w:t>
      </w:r>
    </w:p>
    <w:p w14:paraId="7256EAF1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в части 9 слова «избирательная комиссия муниципального образования» в соответствующем падеже заменить словами «избирательная комиссия, организующая подготовку и проведение выборов в органы местного самоуправления, местного референдума» в соответствующем падеже;</w:t>
      </w:r>
    </w:p>
    <w:p w14:paraId="0B800BE7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8) статью 33 изложить в следующей редакции:</w:t>
      </w:r>
    </w:p>
    <w:p w14:paraId="4A554335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«Статья 33. Избирательная комиссия, организующая подготовку и проведение выборов в органы местного самоуправления, местного референдума</w:t>
      </w:r>
    </w:p>
    <w:p w14:paraId="44001B20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Порядок формирования и полномочия избирательных комиссий устанавливаются Федеральным законом «Об основных гарантиях избирательных прав и права на участие в референдуме граждан Российской Федерации» и принятым в соответствии с ним Законом Удмуртской Республики от 13 декабря 2006 года № 58-РЗ «О территориальных избирательных комиссиях в Удмуртской Республике».»;</w:t>
      </w:r>
    </w:p>
    <w:p w14:paraId="531D706B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9) статью 35 изложить в следующей редакции:</w:t>
      </w:r>
    </w:p>
    <w:p w14:paraId="2B6E91E3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«Статья 35. Социальные гарантии и гарантии трудовых прав лиц, замещающих муниципальные должности</w:t>
      </w:r>
    </w:p>
    <w:p w14:paraId="4BDF8336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1. Лицу, замещающему муниципальную должность, гарантируется:</w:t>
      </w:r>
    </w:p>
    <w:p w14:paraId="58B98EF9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1)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денежное содержание;</w:t>
      </w:r>
    </w:p>
    <w:p w14:paraId="61AED6EC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lastRenderedPageBreak/>
        <w:t>2)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</w:t>
      </w:r>
      <w:r w:rsidRPr="00131361">
        <w:rPr>
          <w:rFonts w:ascii="Times New Roman" w:eastAsia="Calibri" w:hAnsi="Times New Roman" w:cs="Times New Roman"/>
          <w:sz w:val="27"/>
          <w:szCs w:val="27"/>
        </w:rPr>
        <w:t>ежегодный основной оплачиваемый отпуск продолжительностью, установленной Трудовым кодексом Российской Федерации;</w:t>
      </w:r>
    </w:p>
    <w:p w14:paraId="0B780E3A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3) ежегодный дополнительный оплачиваемый отпуск за ненормированный рабочий день продолжительностью 17 календарных дней;</w:t>
      </w:r>
    </w:p>
    <w:p w14:paraId="17C68F87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4) пенсионное обеспечение.</w:t>
      </w:r>
    </w:p>
    <w:p w14:paraId="377CFA52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2. Размер денежного содержания и условия оплаты труда лица, замещающего муниципальную должность устанавливаются нормативным правовым актом Совета депутатов в соответствии с Законом Удмуртской Республики от 24 октября 2008 года № 43-РЗ «О гарантиях осуществления полномочий депутата представительного органа муниципального образования, члена выборного органа местного самоуправления, выборного должностного лица местного самоуправления в Удмуртской Республике».</w:t>
      </w:r>
    </w:p>
    <w:p w14:paraId="509BF22E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3. Лицо, замещавшее муниципальную должность не менее 5 лет и получавшее денежное содержание за счет средств местного бюджета, имеет право на ежемесячную доплату к страховой пенсии, назначенной в соответствии с Федеральным законом «О страховых пенсиях» либо досрочно оформленной в соответствии с Законом Российской Федерации «О занятости населения в Российской Федерации».</w:t>
      </w:r>
    </w:p>
    <w:p w14:paraId="09A6B91D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4. Размер, порядок установления выплаты, прекращения выплаты, а также случаи неназначения выплаты ежемесячной доплаты к пенсии, предусмотренной частью 3 настоящей статьи, устанавливаются нормативным правовым актом Совета депутатов в соответствии с Законом Удмуртской Республики от 24 октября 2008 года № 43-РЗ «О гарантиях осуществления полномочий депутата представительного органа муниципального образования, члена выборного органа местного самоуправления, выборного должностного лица местного самоуправления в Удмуртской Республике».</w:t>
      </w:r>
    </w:p>
    <w:p w14:paraId="5C183E50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361">
        <w:rPr>
          <w:rFonts w:ascii="Times New Roman" w:eastAsia="Calibri" w:hAnsi="Times New Roman" w:cs="Times New Roman"/>
          <w:sz w:val="27"/>
          <w:szCs w:val="27"/>
        </w:rPr>
        <w:t>5. Финансовое обеспечение предоставления гарантий, предусмотренных настоящей статьей, осуществляется за счет средств местного бюджета.».</w:t>
      </w:r>
    </w:p>
    <w:p w14:paraId="1B34EB2B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  <w:t xml:space="preserve">2. 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Главе муниципального образования «Муниципальный округ Граховский район Удмуртской Республики» направить настоящее решение на государственную регистрацию в порядке, предусмотренном Федеральным законом от 21.07.2005 № 97-ФЗ «О государственной регистрации уставов муниципальных образований».</w:t>
      </w:r>
    </w:p>
    <w:p w14:paraId="0D8B4DDE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7"/>
          <w:szCs w:val="27"/>
          <w:lang w:eastAsia="zh-CN"/>
        </w:rPr>
        <w:t>3.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 Настоящее решение подлежит официальному опубликованию после государственной регистрации и вступает в силу со дня официального опубликования.</w:t>
      </w:r>
    </w:p>
    <w:p w14:paraId="3436F027" w14:textId="77777777" w:rsidR="00131361" w:rsidRPr="00131361" w:rsidRDefault="00131361" w:rsidP="00131361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52491E6B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Председатель Совета депутатов</w:t>
      </w:r>
    </w:p>
    <w:p w14:paraId="5A20DE97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муниципального образования «Муниципальный округ </w:t>
      </w:r>
    </w:p>
    <w:p w14:paraId="3A081A07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Граховский район Удмуртской Республики»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ab/>
        <w:t xml:space="preserve">                              Р.А. Трефилова</w:t>
      </w:r>
    </w:p>
    <w:p w14:paraId="63DB49D8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</w:p>
    <w:p w14:paraId="6EACD25C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И.о. Главы Администрации </w:t>
      </w:r>
    </w:p>
    <w:p w14:paraId="770F0D07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муниципального образования  «Муниципальный округ</w:t>
      </w:r>
    </w:p>
    <w:p w14:paraId="1773BE41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>Граховский район Удмуртской Республики»</w:t>
      </w: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ab/>
        <w:t xml:space="preserve">                              А.Н. Соловьев      </w:t>
      </w:r>
    </w:p>
    <w:p w14:paraId="52D165F2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село Грахово </w:t>
      </w:r>
    </w:p>
    <w:p w14:paraId="4640C7EF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26 октября 2023 года </w:t>
      </w:r>
    </w:p>
    <w:p w14:paraId="3E42FF8E" w14:textId="77777777" w:rsidR="00131361" w:rsidRPr="00131361" w:rsidRDefault="00131361" w:rsidP="00131361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zh-CN"/>
        </w:rPr>
      </w:pPr>
      <w:r w:rsidRPr="00131361">
        <w:rPr>
          <w:rFonts w:ascii="Times New Roman" w:eastAsia="Times New Roman" w:hAnsi="Times New Roman" w:cs="Times New Roman"/>
          <w:sz w:val="27"/>
          <w:szCs w:val="27"/>
          <w:lang w:eastAsia="zh-CN"/>
        </w:rPr>
        <w:t xml:space="preserve">№ 3/285  </w:t>
      </w:r>
    </w:p>
    <w:p w14:paraId="43E49EBF" w14:textId="2888C87D" w:rsidR="00131361" w:rsidRPr="00131361" w:rsidRDefault="00131361" w:rsidP="00131361">
      <w:pPr>
        <w:suppressAutoHyphens/>
        <w:spacing w:after="0" w:line="240" w:lineRule="auto"/>
        <w:ind w:left="-284"/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</w:pPr>
      <w:r w:rsidRPr="0013136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   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val="en-US" w:eastAsia="zh-CN"/>
        </w:rPr>
        <w:t>RU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18708000202</w:t>
      </w:r>
      <w:r w:rsidR="00D44EC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3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00</w:t>
      </w:r>
      <w:r w:rsidR="00D44ECE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2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от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9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ноября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202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3</w:t>
      </w:r>
      <w:r w:rsidRPr="00131361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 xml:space="preserve"> года.                                                                                                      </w:t>
      </w:r>
    </w:p>
    <w:p w14:paraId="21546458" w14:textId="4C92A694" w:rsidR="00131361" w:rsidRPr="00131361" w:rsidRDefault="00D44ECE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44EC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BEA2E92" wp14:editId="5A194385">
            <wp:extent cx="6331957" cy="89428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709" cy="89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F4D2" w14:textId="64EE5B35" w:rsidR="00131361" w:rsidRPr="00131361" w:rsidRDefault="00D44ECE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D44EC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99095CC" wp14:editId="7EE60210">
            <wp:extent cx="6423025" cy="7524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298" cy="756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C051D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12CD07CC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5EB0E411" w14:textId="77777777" w:rsidR="00131361" w:rsidRPr="00131361" w:rsidRDefault="00131361" w:rsidP="00131361">
      <w:pPr>
        <w:suppressAutoHyphens/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</w:p>
    <w:p w14:paraId="3CA110E7" w14:textId="77777777" w:rsidR="00D44ECE" w:rsidRPr="00131361" w:rsidRDefault="00D44ECE" w:rsidP="00D44ECE">
      <w:pPr>
        <w:suppressAutoHyphens/>
        <w:spacing w:after="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Подписано в печать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15</w:t>
      </w:r>
      <w:r w:rsidRPr="0013136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но</w:t>
      </w:r>
      <w:r w:rsidRPr="00131361">
        <w:rPr>
          <w:rFonts w:ascii="Times New Roman" w:eastAsia="Calibri" w:hAnsi="Times New Roman" w:cs="Times New Roman"/>
          <w:sz w:val="24"/>
          <w:szCs w:val="24"/>
          <w:lang w:eastAsia="zh-CN"/>
        </w:rPr>
        <w:t>ября 202</w:t>
      </w:r>
      <w:r>
        <w:rPr>
          <w:rFonts w:ascii="Times New Roman" w:eastAsia="Calibri" w:hAnsi="Times New Roman" w:cs="Times New Roman"/>
          <w:sz w:val="24"/>
          <w:szCs w:val="24"/>
          <w:lang w:eastAsia="zh-CN"/>
        </w:rPr>
        <w:t>3</w:t>
      </w:r>
      <w:r w:rsidRPr="0013136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года Тираж 20 экз.</w:t>
      </w:r>
    </w:p>
    <w:p w14:paraId="0A1247B0" w14:textId="77777777" w:rsidR="00D44ECE" w:rsidRPr="00131361" w:rsidRDefault="00D44ECE" w:rsidP="00D44ECE">
      <w:pPr>
        <w:suppressAutoHyphens/>
        <w:spacing w:after="0" w:line="276" w:lineRule="auto"/>
        <w:jc w:val="center"/>
        <w:rPr>
          <w:rFonts w:ascii="Calibri" w:eastAsia="Calibri" w:hAnsi="Calibri" w:cs="Times New Roman"/>
          <w:lang w:eastAsia="zh-CN"/>
        </w:rPr>
      </w:pPr>
      <w:r w:rsidRPr="00131361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Отпечатано в Совете депутатов МО «Муниципальный округ Граховский район Удмуртской Республики» </w:t>
      </w:r>
    </w:p>
    <w:sectPr w:rsidR="00D44ECE" w:rsidRPr="00131361" w:rsidSect="004F566C">
      <w:headerReference w:type="default" r:id="rId10"/>
      <w:footerReference w:type="default" r:id="rId11"/>
      <w:pgSz w:w="11906" w:h="16838"/>
      <w:pgMar w:top="142" w:right="849" w:bottom="1134" w:left="1276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EF234" w14:textId="77777777" w:rsidR="00910679" w:rsidRDefault="00910679">
      <w:pPr>
        <w:spacing w:after="0" w:line="240" w:lineRule="auto"/>
      </w:pPr>
      <w:r>
        <w:separator/>
      </w:r>
    </w:p>
  </w:endnote>
  <w:endnote w:type="continuationSeparator" w:id="0">
    <w:p w14:paraId="03F4F879" w14:textId="77777777" w:rsidR="00910679" w:rsidRDefault="009106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5958136"/>
      <w:docPartObj>
        <w:docPartGallery w:val="Page Numbers (Bottom of Page)"/>
        <w:docPartUnique/>
      </w:docPartObj>
    </w:sdtPr>
    <w:sdtEndPr/>
    <w:sdtContent>
      <w:p w14:paraId="2B66995C" w14:textId="77777777" w:rsidR="004F566C" w:rsidRDefault="0013136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1A161FC3" w14:textId="77777777" w:rsidR="004F566C" w:rsidRDefault="0091067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2B4436" w14:textId="77777777" w:rsidR="00910679" w:rsidRDefault="00910679">
      <w:pPr>
        <w:spacing w:after="0" w:line="240" w:lineRule="auto"/>
      </w:pPr>
      <w:r>
        <w:separator/>
      </w:r>
    </w:p>
  </w:footnote>
  <w:footnote w:type="continuationSeparator" w:id="0">
    <w:p w14:paraId="1DA7907F" w14:textId="77777777" w:rsidR="00910679" w:rsidRDefault="009106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2D6" w14:textId="77777777" w:rsidR="009A123A" w:rsidRDefault="00910679">
    <w:pPr>
      <w:pStyle w:val="a3"/>
      <w:jc w:val="center"/>
    </w:pPr>
  </w:p>
  <w:p w14:paraId="5B3F2B2B" w14:textId="77777777" w:rsidR="009A123A" w:rsidRDefault="0091067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34C"/>
    <w:rsid w:val="00131361"/>
    <w:rsid w:val="002C334C"/>
    <w:rsid w:val="00697520"/>
    <w:rsid w:val="00735195"/>
    <w:rsid w:val="00910679"/>
    <w:rsid w:val="00D4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BEE3C"/>
  <w15:chartTrackingRefBased/>
  <w15:docId w15:val="{CAFA990D-E8F4-4F8C-B822-496ED260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313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31361"/>
  </w:style>
  <w:style w:type="paragraph" w:styleId="a5">
    <w:name w:val="footer"/>
    <w:basedOn w:val="a"/>
    <w:link w:val="a6"/>
    <w:uiPriority w:val="99"/>
    <w:unhideWhenUsed/>
    <w:rsid w:val="00131361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13136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1346</Words>
  <Characters>7677</Characters>
  <Application>Microsoft Office Word</Application>
  <DocSecurity>0</DocSecurity>
  <Lines>63</Lines>
  <Paragraphs>18</Paragraphs>
  <ScaleCrop>false</ScaleCrop>
  <Company/>
  <LinksUpToDate>false</LinksUpToDate>
  <CharactersWithSpaces>9005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2023-11-14T14:06:00Z</dcterms:created>
  <dcterms:modified xsi:type="dcterms:W3CDTF">2023-11-15T18:37:00Z</dcterms:modified>
</cp:coreProperties>
</file>