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BD6" w:rsidRDefault="00036BD6" w:rsidP="00EE7E11">
      <w:pPr>
        <w:rPr>
          <w:b/>
          <w:bCs/>
          <w:noProof/>
          <w:sz w:val="24"/>
          <w:szCs w:val="24"/>
        </w:rPr>
      </w:pPr>
    </w:p>
    <w:p w:rsidR="00036BD6" w:rsidRDefault="00036BD6" w:rsidP="00EA1138">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81.75pt;height:56.25pt;visibility:visible" filled="t">
            <v:imagedata r:id="rId7" o:title=""/>
          </v:shape>
        </w:pict>
      </w:r>
    </w:p>
    <w:tbl>
      <w:tblPr>
        <w:tblW w:w="0" w:type="auto"/>
        <w:tblInd w:w="-106" w:type="dxa"/>
        <w:tblLayout w:type="fixed"/>
        <w:tblLook w:val="0000"/>
      </w:tblPr>
      <w:tblGrid>
        <w:gridCol w:w="4787"/>
        <w:gridCol w:w="4784"/>
      </w:tblGrid>
      <w:tr w:rsidR="00036BD6" w:rsidRPr="004A5B2A">
        <w:trPr>
          <w:trHeight w:val="80"/>
        </w:trPr>
        <w:tc>
          <w:tcPr>
            <w:tcW w:w="4787" w:type="dxa"/>
          </w:tcPr>
          <w:p w:rsidR="00036BD6" w:rsidRPr="00655ED6" w:rsidRDefault="00036BD6" w:rsidP="00521136">
            <w:pPr>
              <w:snapToGrid w:val="0"/>
              <w:rPr>
                <w:sz w:val="24"/>
                <w:szCs w:val="24"/>
              </w:rPr>
            </w:pPr>
          </w:p>
        </w:tc>
        <w:tc>
          <w:tcPr>
            <w:tcW w:w="4784" w:type="dxa"/>
          </w:tcPr>
          <w:p w:rsidR="00036BD6" w:rsidRPr="00655ED6" w:rsidRDefault="00036BD6" w:rsidP="00521136">
            <w:pPr>
              <w:jc w:val="both"/>
              <w:rPr>
                <w:sz w:val="24"/>
                <w:szCs w:val="24"/>
              </w:rPr>
            </w:pPr>
          </w:p>
        </w:tc>
      </w:tr>
    </w:tbl>
    <w:p w:rsidR="00036BD6" w:rsidRDefault="00036BD6" w:rsidP="0066072C">
      <w:pPr>
        <w:jc w:val="center"/>
        <w:rPr>
          <w:b/>
          <w:bCs/>
          <w:sz w:val="24"/>
          <w:szCs w:val="24"/>
        </w:rPr>
      </w:pPr>
      <w:r>
        <w:rPr>
          <w:b/>
          <w:bCs/>
          <w:sz w:val="24"/>
          <w:szCs w:val="24"/>
        </w:rPr>
        <w:t xml:space="preserve">АДМИНИСТРАЦИЯ МУНИЦИПАЛЬНОГО ОБРАЗОВАНИЯ </w:t>
      </w:r>
    </w:p>
    <w:p w:rsidR="00036BD6" w:rsidRDefault="00036BD6" w:rsidP="0066072C">
      <w:pPr>
        <w:jc w:val="center"/>
        <w:rPr>
          <w:b/>
          <w:bCs/>
          <w:sz w:val="24"/>
          <w:szCs w:val="24"/>
        </w:rPr>
      </w:pPr>
      <w:r>
        <w:rPr>
          <w:b/>
          <w:bCs/>
          <w:sz w:val="24"/>
          <w:szCs w:val="24"/>
        </w:rPr>
        <w:t>«МУНИЦИПАЛЬНЫЙ ОКРУГ ГРАХОВСКИЙ РАЙОН УДМУРТСКОЙ РЕСПУБЛИКИ»</w:t>
      </w:r>
    </w:p>
    <w:p w:rsidR="00036BD6" w:rsidRDefault="00036BD6" w:rsidP="0066072C">
      <w:pPr>
        <w:jc w:val="center"/>
        <w:rPr>
          <w:b/>
          <w:bCs/>
          <w:sz w:val="24"/>
          <w:szCs w:val="24"/>
        </w:rPr>
      </w:pPr>
    </w:p>
    <w:p w:rsidR="00036BD6" w:rsidRDefault="00036BD6" w:rsidP="0066072C">
      <w:pPr>
        <w:jc w:val="center"/>
        <w:rPr>
          <w:b/>
          <w:bCs/>
          <w:sz w:val="24"/>
          <w:szCs w:val="24"/>
        </w:rPr>
      </w:pPr>
      <w:r>
        <w:rPr>
          <w:b/>
          <w:bCs/>
          <w:sz w:val="24"/>
          <w:szCs w:val="24"/>
        </w:rPr>
        <w:t>«УДМУРТ ЭЛЬКУНЫСЬ ГРАХ ЁРОС МУНИЦИПАЛ ОКРУГ» МУНИЦИПАЛ</w:t>
      </w:r>
    </w:p>
    <w:p w:rsidR="00036BD6" w:rsidRDefault="00036BD6" w:rsidP="0066072C">
      <w:pPr>
        <w:jc w:val="center"/>
        <w:rPr>
          <w:b/>
          <w:bCs/>
          <w:sz w:val="24"/>
          <w:szCs w:val="24"/>
        </w:rPr>
      </w:pPr>
      <w:r>
        <w:rPr>
          <w:b/>
          <w:bCs/>
          <w:sz w:val="24"/>
          <w:szCs w:val="24"/>
        </w:rPr>
        <w:t>КЫЛДЫТЭТЛЭН АДМИНИСТРАЦИЕЗ</w:t>
      </w:r>
    </w:p>
    <w:p w:rsidR="00036BD6" w:rsidRDefault="00036BD6" w:rsidP="0066072C">
      <w:pPr>
        <w:jc w:val="center"/>
        <w:rPr>
          <w:b/>
          <w:bCs/>
          <w:sz w:val="24"/>
          <w:szCs w:val="24"/>
        </w:rPr>
      </w:pPr>
    </w:p>
    <w:p w:rsidR="00036BD6" w:rsidRPr="00EE7E11" w:rsidRDefault="00036BD6" w:rsidP="0066072C">
      <w:pPr>
        <w:jc w:val="center"/>
        <w:rPr>
          <w:b/>
          <w:bCs/>
          <w:sz w:val="24"/>
          <w:szCs w:val="24"/>
        </w:rPr>
      </w:pPr>
    </w:p>
    <w:p w:rsidR="00036BD6" w:rsidRPr="008224FF" w:rsidRDefault="00036BD6" w:rsidP="00A918D5">
      <w:pPr>
        <w:pStyle w:val="Heading1"/>
        <w:rPr>
          <w:sz w:val="26"/>
          <w:szCs w:val="26"/>
        </w:rPr>
      </w:pPr>
      <w:bookmarkStart w:id="0" w:name="_GoBack"/>
      <w:bookmarkEnd w:id="0"/>
      <w:r w:rsidRPr="008224FF">
        <w:rPr>
          <w:sz w:val="40"/>
          <w:szCs w:val="40"/>
        </w:rPr>
        <w:t>ПОСТАНОВЛЕНИЕ</w:t>
      </w:r>
    </w:p>
    <w:p w:rsidR="00036BD6" w:rsidRDefault="00036BD6" w:rsidP="00A918D5">
      <w:pPr>
        <w:rPr>
          <w:sz w:val="22"/>
          <w:szCs w:val="22"/>
        </w:rPr>
      </w:pPr>
      <w:r>
        <w:t xml:space="preserve"> </w:t>
      </w:r>
      <w:r>
        <w:rPr>
          <w:sz w:val="22"/>
          <w:szCs w:val="22"/>
        </w:rPr>
        <w:t xml:space="preserve">                    </w:t>
      </w:r>
    </w:p>
    <w:p w:rsidR="00036BD6" w:rsidRPr="00A271EB" w:rsidRDefault="00036BD6" w:rsidP="00A918D5">
      <w:pPr>
        <w:rPr>
          <w:sz w:val="26"/>
          <w:szCs w:val="26"/>
        </w:rPr>
      </w:pPr>
      <w:r>
        <w:rPr>
          <w:sz w:val="22"/>
          <w:szCs w:val="22"/>
        </w:rPr>
        <w:t xml:space="preserve">                     </w:t>
      </w:r>
    </w:p>
    <w:tbl>
      <w:tblPr>
        <w:tblW w:w="10206" w:type="dxa"/>
        <w:tblInd w:w="-106" w:type="dxa"/>
        <w:tblLayout w:type="fixed"/>
        <w:tblLook w:val="0000"/>
      </w:tblPr>
      <w:tblGrid>
        <w:gridCol w:w="3686"/>
        <w:gridCol w:w="3544"/>
        <w:gridCol w:w="2976"/>
      </w:tblGrid>
      <w:tr w:rsidR="00036BD6" w:rsidRPr="00A271EB">
        <w:trPr>
          <w:trHeight w:val="310"/>
        </w:trPr>
        <w:tc>
          <w:tcPr>
            <w:tcW w:w="3686" w:type="dxa"/>
          </w:tcPr>
          <w:p w:rsidR="00036BD6" w:rsidRPr="00A271EB" w:rsidRDefault="00036BD6" w:rsidP="00D641BC">
            <w:pPr>
              <w:pStyle w:val="Heading2"/>
              <w:rPr>
                <w:sz w:val="26"/>
                <w:szCs w:val="26"/>
              </w:rPr>
            </w:pPr>
            <w:r>
              <w:rPr>
                <w:sz w:val="26"/>
                <w:szCs w:val="26"/>
              </w:rPr>
              <w:t xml:space="preserve"> 28  ноября</w:t>
            </w:r>
            <w:r w:rsidRPr="00A271EB">
              <w:rPr>
                <w:sz w:val="26"/>
                <w:szCs w:val="26"/>
              </w:rPr>
              <w:t xml:space="preserve"> 202</w:t>
            </w:r>
            <w:r>
              <w:rPr>
                <w:sz w:val="26"/>
                <w:szCs w:val="26"/>
              </w:rPr>
              <w:t>2</w:t>
            </w:r>
            <w:r w:rsidRPr="00A271EB">
              <w:rPr>
                <w:sz w:val="26"/>
                <w:szCs w:val="26"/>
              </w:rPr>
              <w:t xml:space="preserve"> года</w:t>
            </w:r>
          </w:p>
        </w:tc>
        <w:tc>
          <w:tcPr>
            <w:tcW w:w="3544" w:type="dxa"/>
          </w:tcPr>
          <w:p w:rsidR="00036BD6" w:rsidRPr="00A271EB" w:rsidRDefault="00036BD6" w:rsidP="00D641BC">
            <w:pPr>
              <w:jc w:val="right"/>
              <w:rPr>
                <w:sz w:val="26"/>
                <w:szCs w:val="26"/>
              </w:rPr>
            </w:pPr>
          </w:p>
        </w:tc>
        <w:tc>
          <w:tcPr>
            <w:tcW w:w="2976" w:type="dxa"/>
          </w:tcPr>
          <w:p w:rsidR="00036BD6" w:rsidRPr="00A271EB" w:rsidRDefault="00036BD6" w:rsidP="00D641BC">
            <w:pPr>
              <w:rPr>
                <w:sz w:val="26"/>
                <w:szCs w:val="26"/>
                <w:u w:val="single"/>
              </w:rPr>
            </w:pPr>
            <w:r w:rsidRPr="00A271EB">
              <w:rPr>
                <w:sz w:val="26"/>
                <w:szCs w:val="26"/>
              </w:rPr>
              <w:t xml:space="preserve">                    </w:t>
            </w:r>
            <w:r>
              <w:rPr>
                <w:sz w:val="26"/>
                <w:szCs w:val="26"/>
              </w:rPr>
              <w:t xml:space="preserve">    </w:t>
            </w:r>
            <w:r w:rsidRPr="00A271EB">
              <w:rPr>
                <w:sz w:val="26"/>
                <w:szCs w:val="26"/>
              </w:rPr>
              <w:t xml:space="preserve">    №</w:t>
            </w:r>
            <w:r>
              <w:rPr>
                <w:sz w:val="26"/>
                <w:szCs w:val="26"/>
              </w:rPr>
              <w:t xml:space="preserve"> 657</w:t>
            </w:r>
          </w:p>
        </w:tc>
      </w:tr>
      <w:tr w:rsidR="00036BD6" w:rsidRPr="00A271EB">
        <w:trPr>
          <w:trHeight w:val="310"/>
        </w:trPr>
        <w:tc>
          <w:tcPr>
            <w:tcW w:w="10206" w:type="dxa"/>
            <w:gridSpan w:val="3"/>
          </w:tcPr>
          <w:p w:rsidR="00036BD6" w:rsidRPr="00A271EB" w:rsidRDefault="00036BD6" w:rsidP="00D641BC">
            <w:pPr>
              <w:rPr>
                <w:sz w:val="26"/>
                <w:szCs w:val="26"/>
              </w:rPr>
            </w:pPr>
          </w:p>
        </w:tc>
      </w:tr>
      <w:tr w:rsidR="00036BD6" w:rsidRPr="005C0D76">
        <w:trPr>
          <w:trHeight w:val="304"/>
        </w:trPr>
        <w:tc>
          <w:tcPr>
            <w:tcW w:w="10206" w:type="dxa"/>
            <w:gridSpan w:val="3"/>
          </w:tcPr>
          <w:p w:rsidR="00036BD6" w:rsidRPr="00620976" w:rsidRDefault="00036BD6" w:rsidP="00D641BC">
            <w:pPr>
              <w:pStyle w:val="Header"/>
              <w:jc w:val="center"/>
              <w:rPr>
                <w:noProof/>
                <w:sz w:val="26"/>
                <w:szCs w:val="26"/>
              </w:rPr>
            </w:pPr>
          </w:p>
        </w:tc>
      </w:tr>
    </w:tbl>
    <w:p w:rsidR="00036BD6" w:rsidRPr="00373992" w:rsidRDefault="00036BD6" w:rsidP="00A918D5">
      <w:pPr>
        <w:ind w:right="5215"/>
        <w:rPr>
          <w:i/>
          <w:iCs/>
        </w:rPr>
      </w:pPr>
    </w:p>
    <w:tbl>
      <w:tblPr>
        <w:tblW w:w="0" w:type="auto"/>
        <w:tblCellSpacing w:w="15" w:type="dxa"/>
        <w:tblInd w:w="-106" w:type="dxa"/>
        <w:tblLook w:val="00A0"/>
      </w:tblPr>
      <w:tblGrid>
        <w:gridCol w:w="4950"/>
      </w:tblGrid>
      <w:tr w:rsidR="00036BD6" w:rsidRPr="00787F26">
        <w:trPr>
          <w:tblCellSpacing w:w="15" w:type="dxa"/>
        </w:trPr>
        <w:tc>
          <w:tcPr>
            <w:tcW w:w="4890" w:type="dxa"/>
            <w:shd w:val="clear" w:color="auto" w:fill="FFFFFF"/>
            <w:tcMar>
              <w:top w:w="15" w:type="dxa"/>
              <w:left w:w="15" w:type="dxa"/>
              <w:bottom w:w="15" w:type="dxa"/>
              <w:right w:w="15" w:type="dxa"/>
            </w:tcMar>
          </w:tcPr>
          <w:p w:rsidR="00036BD6" w:rsidRPr="00F868F5" w:rsidRDefault="00036BD6" w:rsidP="00F868F5">
            <w:pPr>
              <w:rPr>
                <w:b/>
                <w:bCs/>
                <w:sz w:val="26"/>
                <w:szCs w:val="26"/>
              </w:rPr>
            </w:pPr>
            <w:r w:rsidRPr="00F868F5">
              <w:rPr>
                <w:b/>
                <w:bCs/>
                <w:sz w:val="26"/>
                <w:szCs w:val="26"/>
              </w:rPr>
              <w:t>Об утверждении Порядка проведения</w:t>
            </w:r>
          </w:p>
          <w:p w:rsidR="00036BD6" w:rsidRPr="00F868F5" w:rsidRDefault="00036BD6" w:rsidP="00F868F5">
            <w:pPr>
              <w:rPr>
                <w:b/>
                <w:bCs/>
                <w:sz w:val="26"/>
                <w:szCs w:val="26"/>
              </w:rPr>
            </w:pPr>
            <w:r w:rsidRPr="00F868F5">
              <w:rPr>
                <w:b/>
                <w:bCs/>
                <w:sz w:val="26"/>
                <w:szCs w:val="26"/>
              </w:rPr>
              <w:t>Управлением финансов Администрации</w:t>
            </w:r>
          </w:p>
          <w:p w:rsidR="00036BD6" w:rsidRPr="00F868F5" w:rsidRDefault="00036BD6" w:rsidP="00F868F5">
            <w:pPr>
              <w:rPr>
                <w:b/>
                <w:bCs/>
                <w:sz w:val="26"/>
                <w:szCs w:val="26"/>
              </w:rPr>
            </w:pPr>
            <w:r w:rsidRPr="00F868F5">
              <w:rPr>
                <w:b/>
                <w:bCs/>
                <w:sz w:val="26"/>
                <w:szCs w:val="26"/>
              </w:rPr>
              <w:t>муниципального образования «Муниципальный округ</w:t>
            </w:r>
          </w:p>
          <w:p w:rsidR="00036BD6" w:rsidRPr="00F868F5" w:rsidRDefault="00036BD6" w:rsidP="00F868F5">
            <w:pPr>
              <w:rPr>
                <w:b/>
                <w:bCs/>
                <w:sz w:val="26"/>
                <w:szCs w:val="26"/>
              </w:rPr>
            </w:pPr>
            <w:r w:rsidRPr="00F868F5">
              <w:rPr>
                <w:b/>
                <w:bCs/>
                <w:sz w:val="26"/>
                <w:szCs w:val="26"/>
              </w:rPr>
              <w:t>Граховский район Удмуртской Республики»</w:t>
            </w:r>
          </w:p>
          <w:p w:rsidR="00036BD6" w:rsidRDefault="00036BD6" w:rsidP="00787F26">
            <w:pPr>
              <w:rPr>
                <w:b/>
                <w:bCs/>
                <w:sz w:val="26"/>
                <w:szCs w:val="26"/>
              </w:rPr>
            </w:pPr>
            <w:r w:rsidRPr="00F868F5">
              <w:rPr>
                <w:b/>
                <w:bCs/>
                <w:sz w:val="26"/>
                <w:szCs w:val="26"/>
              </w:rPr>
              <w:t>мониторинга качества финансового менеджмента</w:t>
            </w:r>
          </w:p>
          <w:p w:rsidR="00036BD6" w:rsidRPr="00787F26" w:rsidRDefault="00036BD6" w:rsidP="00787F26">
            <w:pPr>
              <w:rPr>
                <w:color w:val="000000"/>
                <w:sz w:val="24"/>
                <w:szCs w:val="24"/>
              </w:rPr>
            </w:pPr>
          </w:p>
        </w:tc>
      </w:tr>
    </w:tbl>
    <w:p w:rsidR="00036BD6" w:rsidRDefault="00036BD6" w:rsidP="00F868F5">
      <w:pPr>
        <w:jc w:val="both"/>
        <w:rPr>
          <w:sz w:val="26"/>
          <w:szCs w:val="26"/>
        </w:rPr>
      </w:pPr>
      <w:r w:rsidRPr="00787F26">
        <w:rPr>
          <w:sz w:val="24"/>
          <w:szCs w:val="24"/>
        </w:rPr>
        <w:tab/>
      </w:r>
      <w:r w:rsidRPr="00032A75">
        <w:rPr>
          <w:sz w:val="26"/>
          <w:szCs w:val="26"/>
        </w:rPr>
        <w:t xml:space="preserve">В соответствии с </w:t>
      </w:r>
      <w:hyperlink r:id="rId8" w:history="1">
        <w:r w:rsidRPr="00032A75">
          <w:rPr>
            <w:sz w:val="26"/>
            <w:szCs w:val="26"/>
          </w:rPr>
          <w:t>пунктом 6 статьи 160.2-1</w:t>
        </w:r>
      </w:hyperlink>
      <w:r w:rsidRPr="00032A75">
        <w:rPr>
          <w:sz w:val="26"/>
          <w:szCs w:val="26"/>
        </w:rPr>
        <w:t xml:space="preserve"> Бюджетного кодекса Российской Федерации и в целях проведения Управлением финансов Администрации муниципального образования «Муниципальный округ Граховский район Удмуртской Республики» мониторинга качества финансового менеджмента в отношении главных распорядителей средств бюджета муниципального образования «Муниципальный округ Граховский район Удмуртской Республики», главных администраторов доходов бюджета муниципального образования «Муниципальный округ Граховский район Удмуртской Республики», главных администраторов источников финансирования дефицита бюджета муниципального образования «Муниципальный округ Граховский район Удмуртской Республики» </w:t>
      </w:r>
      <w:r w:rsidRPr="00032A75">
        <w:rPr>
          <w:b/>
          <w:bCs/>
          <w:sz w:val="26"/>
          <w:szCs w:val="26"/>
        </w:rPr>
        <w:t>ПОСТАНОВЛЯЕТ</w:t>
      </w:r>
      <w:r w:rsidRPr="00032A75">
        <w:rPr>
          <w:sz w:val="26"/>
          <w:szCs w:val="26"/>
        </w:rPr>
        <w:t>:</w:t>
      </w:r>
    </w:p>
    <w:p w:rsidR="00036BD6" w:rsidRPr="00032A75" w:rsidRDefault="00036BD6" w:rsidP="00F868F5">
      <w:pPr>
        <w:jc w:val="both"/>
        <w:rPr>
          <w:sz w:val="26"/>
          <w:szCs w:val="26"/>
        </w:rPr>
      </w:pPr>
    </w:p>
    <w:p w:rsidR="00036BD6" w:rsidRDefault="00036BD6" w:rsidP="00F868F5">
      <w:pPr>
        <w:jc w:val="both"/>
        <w:rPr>
          <w:sz w:val="26"/>
          <w:szCs w:val="26"/>
        </w:rPr>
      </w:pPr>
      <w:r w:rsidRPr="00032A75">
        <w:rPr>
          <w:sz w:val="26"/>
          <w:szCs w:val="26"/>
        </w:rPr>
        <w:t xml:space="preserve">1. Утвердить прилагаемый </w:t>
      </w:r>
      <w:hyperlink w:anchor="P32" w:history="1">
        <w:r w:rsidRPr="00032A75">
          <w:rPr>
            <w:sz w:val="26"/>
            <w:szCs w:val="26"/>
          </w:rPr>
          <w:t>Порядок</w:t>
        </w:r>
      </w:hyperlink>
      <w:r w:rsidRPr="00032A75">
        <w:rPr>
          <w:sz w:val="26"/>
          <w:szCs w:val="26"/>
        </w:rPr>
        <w:t xml:space="preserve"> проведения Управлением финансов Администрации муниципального образования «Муниципальный округ Граховский район Удмуртской Республики» мониторинга качества финансового менеджмента (далее - Порядок).</w:t>
      </w:r>
    </w:p>
    <w:p w:rsidR="00036BD6" w:rsidRPr="00032A75" w:rsidRDefault="00036BD6" w:rsidP="00F868F5">
      <w:pPr>
        <w:jc w:val="both"/>
        <w:rPr>
          <w:sz w:val="26"/>
          <w:szCs w:val="26"/>
        </w:rPr>
      </w:pPr>
    </w:p>
    <w:p w:rsidR="00036BD6" w:rsidRDefault="00036BD6" w:rsidP="00F868F5">
      <w:pPr>
        <w:jc w:val="both"/>
        <w:rPr>
          <w:sz w:val="26"/>
          <w:szCs w:val="26"/>
        </w:rPr>
      </w:pPr>
      <w:r w:rsidRPr="00032A75">
        <w:rPr>
          <w:sz w:val="26"/>
          <w:szCs w:val="26"/>
        </w:rPr>
        <w:t>2. Контроль за исполнением настоящего постановления возложить на начальника Управления финансов О.В.Рябкову.</w:t>
      </w:r>
    </w:p>
    <w:p w:rsidR="00036BD6" w:rsidRPr="00032A75" w:rsidRDefault="00036BD6" w:rsidP="00F868F5">
      <w:pPr>
        <w:jc w:val="both"/>
        <w:rPr>
          <w:sz w:val="26"/>
          <w:szCs w:val="26"/>
        </w:rPr>
      </w:pPr>
    </w:p>
    <w:p w:rsidR="00036BD6" w:rsidRDefault="00036BD6" w:rsidP="00F868F5">
      <w:pPr>
        <w:jc w:val="both"/>
        <w:rPr>
          <w:sz w:val="26"/>
          <w:szCs w:val="26"/>
          <w:lang w:eastAsia="en-US"/>
        </w:rPr>
      </w:pPr>
      <w:r w:rsidRPr="00032A75">
        <w:rPr>
          <w:sz w:val="26"/>
          <w:szCs w:val="26"/>
        </w:rPr>
        <w:t xml:space="preserve">3. </w:t>
      </w:r>
      <w:r w:rsidRPr="00032A75">
        <w:rPr>
          <w:sz w:val="26"/>
          <w:szCs w:val="26"/>
          <w:lang w:eastAsia="en-US"/>
        </w:rPr>
        <w:t>Установить, что настоящее постановление вступает в силу с момента его подписания и применяется начиная с проведения мониторинга качества финансового менеджмента за 2022 год.</w:t>
      </w:r>
    </w:p>
    <w:p w:rsidR="00036BD6" w:rsidRDefault="00036BD6" w:rsidP="00F868F5">
      <w:pPr>
        <w:jc w:val="both"/>
        <w:rPr>
          <w:sz w:val="26"/>
          <w:szCs w:val="26"/>
          <w:lang w:eastAsia="en-US"/>
        </w:rPr>
      </w:pPr>
    </w:p>
    <w:p w:rsidR="00036BD6" w:rsidRDefault="00036BD6" w:rsidP="00F868F5">
      <w:pPr>
        <w:jc w:val="both"/>
        <w:rPr>
          <w:sz w:val="26"/>
          <w:szCs w:val="26"/>
          <w:lang w:eastAsia="en-US"/>
        </w:rPr>
      </w:pPr>
    </w:p>
    <w:p w:rsidR="00036BD6" w:rsidRDefault="00036BD6" w:rsidP="00F868F5">
      <w:pPr>
        <w:jc w:val="both"/>
        <w:rPr>
          <w:sz w:val="26"/>
          <w:szCs w:val="26"/>
          <w:lang w:eastAsia="en-US"/>
        </w:rPr>
      </w:pPr>
    </w:p>
    <w:p w:rsidR="00036BD6" w:rsidRDefault="00036BD6" w:rsidP="00F868F5">
      <w:pPr>
        <w:jc w:val="both"/>
        <w:rPr>
          <w:sz w:val="26"/>
          <w:szCs w:val="26"/>
          <w:lang w:eastAsia="en-US"/>
        </w:rPr>
      </w:pPr>
    </w:p>
    <w:p w:rsidR="00036BD6" w:rsidRPr="00032A75" w:rsidRDefault="00036BD6" w:rsidP="00F868F5">
      <w:pPr>
        <w:jc w:val="both"/>
        <w:rPr>
          <w:sz w:val="26"/>
          <w:szCs w:val="26"/>
          <w:lang w:eastAsia="en-US"/>
        </w:rPr>
      </w:pPr>
    </w:p>
    <w:p w:rsidR="00036BD6" w:rsidRPr="00032A75" w:rsidRDefault="00036BD6" w:rsidP="00F868F5">
      <w:pPr>
        <w:jc w:val="both"/>
        <w:rPr>
          <w:sz w:val="26"/>
          <w:szCs w:val="26"/>
          <w:lang w:eastAsia="en-US"/>
        </w:rPr>
      </w:pPr>
    </w:p>
    <w:p w:rsidR="00036BD6" w:rsidRPr="00032A75" w:rsidRDefault="00036BD6" w:rsidP="00F868F5">
      <w:pPr>
        <w:jc w:val="both"/>
        <w:rPr>
          <w:sz w:val="26"/>
          <w:szCs w:val="26"/>
        </w:rPr>
      </w:pPr>
      <w:r w:rsidRPr="00032A75">
        <w:rPr>
          <w:sz w:val="26"/>
          <w:szCs w:val="26"/>
        </w:rPr>
        <w:t>Глава Граховского района                                                                                         В.И. Белов</w:t>
      </w: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sz w:val="16"/>
          <w:szCs w:val="16"/>
        </w:rPr>
      </w:pPr>
    </w:p>
    <w:p w:rsidR="00036BD6" w:rsidRDefault="00036BD6" w:rsidP="00D37386">
      <w:pPr>
        <w:pStyle w:val="ConsPlusNonformat"/>
        <w:widowControl/>
        <w:jc w:val="both"/>
        <w:outlineLvl w:val="0"/>
        <w:rPr>
          <w:rFonts w:ascii="Times New Roman" w:hAnsi="Times New Roman" w:cs="Times New Roman"/>
        </w:rPr>
      </w:pPr>
      <w:r w:rsidRPr="00032A75">
        <w:rPr>
          <w:rFonts w:ascii="Times New Roman" w:hAnsi="Times New Roman" w:cs="Times New Roman"/>
        </w:rPr>
        <w:t xml:space="preserve">Исп. Панченкова Светлана Александровна </w:t>
      </w:r>
    </w:p>
    <w:p w:rsidR="00036BD6" w:rsidRPr="00032A75" w:rsidRDefault="00036BD6" w:rsidP="00D37386">
      <w:pPr>
        <w:pStyle w:val="ConsPlusNonformat"/>
        <w:widowControl/>
        <w:jc w:val="both"/>
        <w:outlineLvl w:val="0"/>
        <w:rPr>
          <w:rFonts w:ascii="Times New Roman" w:hAnsi="Times New Roman" w:cs="Times New Roman"/>
        </w:rPr>
      </w:pPr>
      <w:r w:rsidRPr="00032A75">
        <w:rPr>
          <w:rFonts w:ascii="Times New Roman" w:hAnsi="Times New Roman" w:cs="Times New Roman"/>
        </w:rPr>
        <w:t>Тел. 8(34163) 3-12-02</w:t>
      </w:r>
    </w:p>
    <w:p w:rsidR="00036BD6" w:rsidRDefault="00036BD6" w:rsidP="00A918D5">
      <w:pPr>
        <w:pStyle w:val="ConsPlusNonformat"/>
        <w:widowControl/>
        <w:jc w:val="center"/>
        <w:outlineLvl w:val="0"/>
        <w:rPr>
          <w:rFonts w:ascii="Times New Roman" w:hAnsi="Times New Roman" w:cs="Times New Roman"/>
          <w:sz w:val="24"/>
          <w:szCs w:val="24"/>
        </w:rPr>
      </w:pPr>
    </w:p>
    <w:p w:rsidR="00036BD6" w:rsidRDefault="00036BD6" w:rsidP="00A918D5">
      <w:pPr>
        <w:pStyle w:val="ConsPlusNonformat"/>
        <w:widowControl/>
        <w:jc w:val="center"/>
        <w:outlineLvl w:val="0"/>
        <w:rPr>
          <w:rFonts w:ascii="Times New Roman" w:hAnsi="Times New Roman" w:cs="Times New Roman"/>
          <w:sz w:val="24"/>
          <w:szCs w:val="24"/>
        </w:rPr>
      </w:pPr>
    </w:p>
    <w:p w:rsidR="00036BD6" w:rsidRDefault="00036BD6" w:rsidP="00A918D5">
      <w:pPr>
        <w:pStyle w:val="ConsPlusNonformat"/>
        <w:widowControl/>
        <w:jc w:val="center"/>
        <w:outlineLvl w:val="0"/>
        <w:rPr>
          <w:rFonts w:ascii="Times New Roman" w:hAnsi="Times New Roman" w:cs="Times New Roman"/>
          <w:sz w:val="24"/>
          <w:szCs w:val="24"/>
        </w:rPr>
      </w:pPr>
    </w:p>
    <w:p w:rsidR="00036BD6" w:rsidRDefault="00036BD6" w:rsidP="00A918D5">
      <w:pPr>
        <w:pStyle w:val="ConsPlusNonformat"/>
        <w:widowControl/>
        <w:jc w:val="center"/>
        <w:outlineLvl w:val="0"/>
        <w:rPr>
          <w:rFonts w:ascii="Times New Roman" w:hAnsi="Times New Roman" w:cs="Times New Roman"/>
          <w:sz w:val="24"/>
          <w:szCs w:val="24"/>
        </w:rPr>
      </w:pPr>
    </w:p>
    <w:p w:rsidR="00036BD6" w:rsidRDefault="00036BD6" w:rsidP="00A918D5">
      <w:pPr>
        <w:pStyle w:val="ConsPlusNonformat"/>
        <w:widowControl/>
        <w:jc w:val="center"/>
        <w:outlineLvl w:val="0"/>
        <w:rPr>
          <w:rFonts w:ascii="Times New Roman" w:hAnsi="Times New Roman" w:cs="Times New Roman"/>
          <w:sz w:val="24"/>
          <w:szCs w:val="24"/>
        </w:rPr>
      </w:pPr>
    </w:p>
    <w:p w:rsidR="00036BD6" w:rsidRDefault="00036BD6" w:rsidP="00A918D5">
      <w:pPr>
        <w:pStyle w:val="ConsPlusNonformat"/>
        <w:widowControl/>
        <w:jc w:val="center"/>
        <w:outlineLvl w:val="0"/>
        <w:rPr>
          <w:rFonts w:ascii="Times New Roman" w:hAnsi="Times New Roman" w:cs="Times New Roman"/>
          <w:sz w:val="24"/>
          <w:szCs w:val="24"/>
        </w:rPr>
      </w:pPr>
    </w:p>
    <w:p w:rsidR="00036BD6" w:rsidRDefault="00036BD6" w:rsidP="00A918D5">
      <w:pPr>
        <w:jc w:val="center"/>
      </w:pPr>
    </w:p>
    <w:sectPr w:rsidR="00036BD6" w:rsidSect="00EE7E11">
      <w:pgSz w:w="11906" w:h="16838"/>
      <w:pgMar w:top="1134"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6BD6" w:rsidRDefault="00036BD6" w:rsidP="0066072C">
      <w:r>
        <w:separator/>
      </w:r>
    </w:p>
  </w:endnote>
  <w:endnote w:type="continuationSeparator" w:id="0">
    <w:p w:rsidR="00036BD6" w:rsidRDefault="00036BD6" w:rsidP="0066072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6BD6" w:rsidRDefault="00036BD6" w:rsidP="0066072C">
      <w:r>
        <w:separator/>
      </w:r>
    </w:p>
  </w:footnote>
  <w:footnote w:type="continuationSeparator" w:id="0">
    <w:p w:rsidR="00036BD6" w:rsidRDefault="00036BD6" w:rsidP="006607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119D0"/>
    <w:multiLevelType w:val="hybridMultilevel"/>
    <w:tmpl w:val="B5283918"/>
    <w:lvl w:ilvl="0" w:tplc="94645A90">
      <w:start w:val="1"/>
      <w:numFmt w:val="decimal"/>
      <w:lvlText w:val="%1."/>
      <w:lvlJc w:val="left"/>
      <w:pPr>
        <w:ind w:left="1395" w:hanging="85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C76B6"/>
    <w:rsid w:val="00032A75"/>
    <w:rsid w:val="00036BD6"/>
    <w:rsid w:val="00061CE7"/>
    <w:rsid w:val="00083B2D"/>
    <w:rsid w:val="00091EA9"/>
    <w:rsid w:val="000E243D"/>
    <w:rsid w:val="000F5ECE"/>
    <w:rsid w:val="000F7A36"/>
    <w:rsid w:val="0011696D"/>
    <w:rsid w:val="0015188D"/>
    <w:rsid w:val="001A6C14"/>
    <w:rsid w:val="001C7427"/>
    <w:rsid w:val="001D2F6D"/>
    <w:rsid w:val="001F1FF3"/>
    <w:rsid w:val="001F4D41"/>
    <w:rsid w:val="002033A7"/>
    <w:rsid w:val="0026576D"/>
    <w:rsid w:val="002D3DBF"/>
    <w:rsid w:val="00303C24"/>
    <w:rsid w:val="00337D8C"/>
    <w:rsid w:val="00341D60"/>
    <w:rsid w:val="00373992"/>
    <w:rsid w:val="00380511"/>
    <w:rsid w:val="003E171B"/>
    <w:rsid w:val="003F664F"/>
    <w:rsid w:val="00410E35"/>
    <w:rsid w:val="00417341"/>
    <w:rsid w:val="00445DB8"/>
    <w:rsid w:val="00493723"/>
    <w:rsid w:val="004A5B2A"/>
    <w:rsid w:val="004B06F8"/>
    <w:rsid w:val="004B69E8"/>
    <w:rsid w:val="004E4299"/>
    <w:rsid w:val="00504807"/>
    <w:rsid w:val="005163C8"/>
    <w:rsid w:val="00521136"/>
    <w:rsid w:val="00523394"/>
    <w:rsid w:val="00531D2F"/>
    <w:rsid w:val="0055552E"/>
    <w:rsid w:val="005B4B6C"/>
    <w:rsid w:val="005B4D38"/>
    <w:rsid w:val="005C0D76"/>
    <w:rsid w:val="005C2D87"/>
    <w:rsid w:val="00620976"/>
    <w:rsid w:val="00625E2F"/>
    <w:rsid w:val="00631B34"/>
    <w:rsid w:val="00655ED6"/>
    <w:rsid w:val="00657CDE"/>
    <w:rsid w:val="0066072C"/>
    <w:rsid w:val="00662171"/>
    <w:rsid w:val="006C76B6"/>
    <w:rsid w:val="00730DA9"/>
    <w:rsid w:val="0075259D"/>
    <w:rsid w:val="00765E49"/>
    <w:rsid w:val="00781833"/>
    <w:rsid w:val="00787F26"/>
    <w:rsid w:val="007A4008"/>
    <w:rsid w:val="007D1B92"/>
    <w:rsid w:val="008224FF"/>
    <w:rsid w:val="008253D3"/>
    <w:rsid w:val="008313E7"/>
    <w:rsid w:val="008846D6"/>
    <w:rsid w:val="008D7A9B"/>
    <w:rsid w:val="008E285C"/>
    <w:rsid w:val="00900059"/>
    <w:rsid w:val="00907D13"/>
    <w:rsid w:val="00916136"/>
    <w:rsid w:val="00935A00"/>
    <w:rsid w:val="009533FE"/>
    <w:rsid w:val="009E7585"/>
    <w:rsid w:val="00A271EB"/>
    <w:rsid w:val="00A918D5"/>
    <w:rsid w:val="00B050D6"/>
    <w:rsid w:val="00B82A90"/>
    <w:rsid w:val="00BA27EA"/>
    <w:rsid w:val="00C71FE0"/>
    <w:rsid w:val="00C83C17"/>
    <w:rsid w:val="00C86FE4"/>
    <w:rsid w:val="00CE403F"/>
    <w:rsid w:val="00CE4313"/>
    <w:rsid w:val="00D02387"/>
    <w:rsid w:val="00D37386"/>
    <w:rsid w:val="00D641BC"/>
    <w:rsid w:val="00D71AAD"/>
    <w:rsid w:val="00DB1BE2"/>
    <w:rsid w:val="00DF5F29"/>
    <w:rsid w:val="00E11D1F"/>
    <w:rsid w:val="00E2552D"/>
    <w:rsid w:val="00E2580C"/>
    <w:rsid w:val="00E26877"/>
    <w:rsid w:val="00E662B6"/>
    <w:rsid w:val="00E71F99"/>
    <w:rsid w:val="00E805F0"/>
    <w:rsid w:val="00E81407"/>
    <w:rsid w:val="00E848C2"/>
    <w:rsid w:val="00E9129D"/>
    <w:rsid w:val="00EA1138"/>
    <w:rsid w:val="00EA1775"/>
    <w:rsid w:val="00EB5A35"/>
    <w:rsid w:val="00EE7E11"/>
    <w:rsid w:val="00F06179"/>
    <w:rsid w:val="00F51374"/>
    <w:rsid w:val="00F868F5"/>
    <w:rsid w:val="00F9753B"/>
    <w:rsid w:val="00FB3E8D"/>
    <w:rsid w:val="00FC585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72C"/>
    <w:rPr>
      <w:rFonts w:ascii="Times New Roman" w:eastAsia="Times New Roman" w:hAnsi="Times New Roman"/>
      <w:sz w:val="20"/>
      <w:szCs w:val="20"/>
    </w:rPr>
  </w:style>
  <w:style w:type="paragraph" w:styleId="Heading1">
    <w:name w:val="heading 1"/>
    <w:basedOn w:val="Normal"/>
    <w:next w:val="Normal"/>
    <w:link w:val="Heading1Char1"/>
    <w:uiPriority w:val="99"/>
    <w:qFormat/>
    <w:locked/>
    <w:rsid w:val="00A918D5"/>
    <w:pPr>
      <w:keepNext/>
      <w:jc w:val="center"/>
      <w:outlineLvl w:val="0"/>
    </w:pPr>
    <w:rPr>
      <w:rFonts w:ascii="Calibri" w:eastAsia="Calibri" w:hAnsi="Calibri" w:cs="Calibri"/>
      <w:sz w:val="28"/>
      <w:szCs w:val="28"/>
    </w:rPr>
  </w:style>
  <w:style w:type="paragraph" w:styleId="Heading2">
    <w:name w:val="heading 2"/>
    <w:basedOn w:val="Normal"/>
    <w:next w:val="Normal"/>
    <w:link w:val="Heading2Char"/>
    <w:uiPriority w:val="99"/>
    <w:qFormat/>
    <w:locked/>
    <w:rsid w:val="00A918D5"/>
    <w:pPr>
      <w:keepNext/>
      <w:outlineLvl w:val="1"/>
    </w:pPr>
    <w:rPr>
      <w:rFonts w:eastAsia="Calibri"/>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5188D"/>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sid w:val="0015188D"/>
    <w:rPr>
      <w:rFonts w:ascii="Cambria" w:hAnsi="Cambria" w:cs="Cambria"/>
      <w:b/>
      <w:bCs/>
      <w:i/>
      <w:iCs/>
      <w:sz w:val="28"/>
      <w:szCs w:val="28"/>
    </w:rPr>
  </w:style>
  <w:style w:type="paragraph" w:styleId="Header">
    <w:name w:val="header"/>
    <w:basedOn w:val="Normal"/>
    <w:link w:val="HeaderChar"/>
    <w:uiPriority w:val="99"/>
    <w:rsid w:val="0066072C"/>
    <w:pPr>
      <w:tabs>
        <w:tab w:val="center" w:pos="4677"/>
        <w:tab w:val="right" w:pos="9355"/>
      </w:tabs>
    </w:pPr>
    <w:rPr>
      <w:sz w:val="24"/>
      <w:szCs w:val="24"/>
    </w:rPr>
  </w:style>
  <w:style w:type="character" w:customStyle="1" w:styleId="HeaderChar">
    <w:name w:val="Header Char"/>
    <w:basedOn w:val="DefaultParagraphFont"/>
    <w:link w:val="Header"/>
    <w:uiPriority w:val="99"/>
    <w:locked/>
    <w:rsid w:val="0066072C"/>
    <w:rPr>
      <w:rFonts w:ascii="Times New Roman" w:hAnsi="Times New Roman" w:cs="Times New Roman"/>
      <w:sz w:val="24"/>
      <w:szCs w:val="24"/>
      <w:lang w:eastAsia="ru-RU"/>
    </w:rPr>
  </w:style>
  <w:style w:type="character" w:customStyle="1" w:styleId="a">
    <w:name w:val="Верхний колонтитул Знак"/>
    <w:basedOn w:val="DefaultParagraphFont"/>
    <w:uiPriority w:val="99"/>
    <w:semiHidden/>
    <w:rsid w:val="0066072C"/>
    <w:rPr>
      <w:rFonts w:ascii="Times New Roman" w:hAnsi="Times New Roman" w:cs="Times New Roman"/>
      <w:sz w:val="20"/>
      <w:szCs w:val="20"/>
      <w:lang w:eastAsia="ru-RU"/>
    </w:rPr>
  </w:style>
  <w:style w:type="paragraph" w:styleId="Footer">
    <w:name w:val="footer"/>
    <w:basedOn w:val="Normal"/>
    <w:link w:val="FooterChar"/>
    <w:uiPriority w:val="99"/>
    <w:rsid w:val="0066072C"/>
    <w:pPr>
      <w:tabs>
        <w:tab w:val="center" w:pos="4677"/>
        <w:tab w:val="right" w:pos="9355"/>
      </w:tabs>
    </w:pPr>
  </w:style>
  <w:style w:type="character" w:customStyle="1" w:styleId="FooterChar">
    <w:name w:val="Footer Char"/>
    <w:basedOn w:val="DefaultParagraphFont"/>
    <w:link w:val="Footer"/>
    <w:uiPriority w:val="99"/>
    <w:locked/>
    <w:rsid w:val="0066072C"/>
    <w:rPr>
      <w:rFonts w:ascii="Times New Roman" w:hAnsi="Times New Roman" w:cs="Times New Roman"/>
      <w:sz w:val="20"/>
      <w:szCs w:val="20"/>
      <w:lang w:eastAsia="ru-RU"/>
    </w:rPr>
  </w:style>
  <w:style w:type="paragraph" w:styleId="BodyText">
    <w:name w:val="Body Text"/>
    <w:basedOn w:val="Normal"/>
    <w:link w:val="BodyTextChar"/>
    <w:uiPriority w:val="99"/>
    <w:rsid w:val="001D2F6D"/>
    <w:pPr>
      <w:spacing w:line="260" w:lineRule="atLeast"/>
      <w:jc w:val="both"/>
    </w:pPr>
    <w:rPr>
      <w:rFonts w:eastAsia="Calibri"/>
      <w:sz w:val="28"/>
      <w:szCs w:val="28"/>
      <w:lang w:eastAsia="ar-SA"/>
    </w:rPr>
  </w:style>
  <w:style w:type="character" w:customStyle="1" w:styleId="BodyTextChar">
    <w:name w:val="Body Text Char"/>
    <w:basedOn w:val="DefaultParagraphFont"/>
    <w:link w:val="BodyText"/>
    <w:uiPriority w:val="99"/>
    <w:semiHidden/>
    <w:locked/>
    <w:rsid w:val="00E662B6"/>
    <w:rPr>
      <w:rFonts w:ascii="Times New Roman" w:hAnsi="Times New Roman" w:cs="Times New Roman"/>
      <w:sz w:val="20"/>
      <w:szCs w:val="20"/>
    </w:rPr>
  </w:style>
  <w:style w:type="character" w:customStyle="1" w:styleId="TitleChar1">
    <w:name w:val="Title Char1"/>
    <w:uiPriority w:val="99"/>
    <w:locked/>
    <w:rsid w:val="001D2F6D"/>
    <w:rPr>
      <w:b/>
      <w:bCs/>
      <w:sz w:val="28"/>
      <w:szCs w:val="28"/>
      <w:lang w:val="ru-RU" w:eastAsia="ru-RU"/>
    </w:rPr>
  </w:style>
  <w:style w:type="paragraph" w:styleId="Title">
    <w:name w:val="Title"/>
    <w:basedOn w:val="Normal"/>
    <w:link w:val="TitleChar"/>
    <w:uiPriority w:val="99"/>
    <w:qFormat/>
    <w:locked/>
    <w:rsid w:val="001D2F6D"/>
    <w:pPr>
      <w:jc w:val="center"/>
    </w:pPr>
    <w:rPr>
      <w:rFonts w:ascii="Calibri" w:eastAsia="Calibri" w:hAnsi="Calibri" w:cs="Calibri"/>
      <w:b/>
      <w:bCs/>
      <w:sz w:val="28"/>
      <w:szCs w:val="28"/>
    </w:rPr>
  </w:style>
  <w:style w:type="character" w:customStyle="1" w:styleId="TitleChar">
    <w:name w:val="Title Char"/>
    <w:basedOn w:val="DefaultParagraphFont"/>
    <w:link w:val="Title"/>
    <w:uiPriority w:val="99"/>
    <w:locked/>
    <w:rsid w:val="00E662B6"/>
    <w:rPr>
      <w:rFonts w:ascii="Cambria" w:hAnsi="Cambria" w:cs="Cambria"/>
      <w:b/>
      <w:bCs/>
      <w:kern w:val="28"/>
      <w:sz w:val="32"/>
      <w:szCs w:val="32"/>
    </w:rPr>
  </w:style>
  <w:style w:type="paragraph" w:customStyle="1" w:styleId="ConsPlusNormal">
    <w:name w:val="ConsPlusNormal"/>
    <w:link w:val="ConsPlusNormal0"/>
    <w:uiPriority w:val="99"/>
    <w:rsid w:val="001D2F6D"/>
    <w:pPr>
      <w:suppressAutoHyphens/>
      <w:autoSpaceDE w:val="0"/>
      <w:autoSpaceDN w:val="0"/>
      <w:ind w:firstLine="720"/>
    </w:pPr>
    <w:rPr>
      <w:rFonts w:ascii="Arial" w:hAnsi="Arial" w:cs="Arial"/>
      <w:kern w:val="3"/>
      <w:lang w:eastAsia="zh-CN"/>
    </w:rPr>
  </w:style>
  <w:style w:type="character" w:customStyle="1" w:styleId="Heading1Char1">
    <w:name w:val="Heading 1 Char1"/>
    <w:link w:val="Heading1"/>
    <w:uiPriority w:val="99"/>
    <w:locked/>
    <w:rsid w:val="00A918D5"/>
    <w:rPr>
      <w:sz w:val="28"/>
      <w:szCs w:val="28"/>
      <w:lang w:val="ru-RU" w:eastAsia="ru-RU"/>
    </w:rPr>
  </w:style>
  <w:style w:type="paragraph" w:customStyle="1" w:styleId="ConsPlusNonformat">
    <w:name w:val="ConsPlusNonformat"/>
    <w:uiPriority w:val="99"/>
    <w:rsid w:val="00A918D5"/>
    <w:pPr>
      <w:widowControl w:val="0"/>
      <w:autoSpaceDE w:val="0"/>
      <w:autoSpaceDN w:val="0"/>
      <w:adjustRightInd w:val="0"/>
    </w:pPr>
    <w:rPr>
      <w:rFonts w:ascii="Courier New" w:hAnsi="Courier New" w:cs="Courier New"/>
      <w:sz w:val="20"/>
      <w:szCs w:val="20"/>
    </w:rPr>
  </w:style>
  <w:style w:type="character" w:customStyle="1" w:styleId="1">
    <w:name w:val="Знак Знак1"/>
    <w:basedOn w:val="DefaultParagraphFont"/>
    <w:uiPriority w:val="99"/>
    <w:rsid w:val="00A918D5"/>
  </w:style>
  <w:style w:type="paragraph" w:styleId="BalloonText">
    <w:name w:val="Balloon Text"/>
    <w:basedOn w:val="Normal"/>
    <w:link w:val="BalloonTextChar"/>
    <w:uiPriority w:val="99"/>
    <w:semiHidden/>
    <w:rsid w:val="008846D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57CDE"/>
    <w:rPr>
      <w:rFonts w:ascii="Times New Roman" w:hAnsi="Times New Roman" w:cs="Times New Roman"/>
      <w:sz w:val="2"/>
      <w:szCs w:val="2"/>
    </w:rPr>
  </w:style>
  <w:style w:type="character" w:customStyle="1" w:styleId="ConsPlusNormal0">
    <w:name w:val="ConsPlusNormal Знак"/>
    <w:link w:val="ConsPlusNormal"/>
    <w:uiPriority w:val="99"/>
    <w:locked/>
    <w:rsid w:val="00D37386"/>
    <w:rPr>
      <w:rFonts w:ascii="Arial" w:hAnsi="Arial" w:cs="Arial"/>
      <w:kern w:val="3"/>
      <w:sz w:val="22"/>
      <w:szCs w:val="22"/>
      <w:lang w:val="ru-RU" w:eastAsia="zh-CN"/>
    </w:rPr>
  </w:style>
  <w:style w:type="paragraph" w:customStyle="1" w:styleId="normal0">
    <w:name w:val="normal"/>
    <w:uiPriority w:val="99"/>
    <w:rsid w:val="00D37386"/>
    <w:pPr>
      <w:spacing w:after="160" w:line="256" w:lineRule="auto"/>
    </w:pPr>
    <w:rPr>
      <w:rFonts w:eastAsia="Times New Roman" w:cs="Calibri"/>
    </w:rPr>
  </w:style>
  <w:style w:type="character" w:styleId="Hyperlink">
    <w:name w:val="Hyperlink"/>
    <w:basedOn w:val="DefaultParagraphFont"/>
    <w:uiPriority w:val="99"/>
    <w:rsid w:val="00D37386"/>
    <w:rPr>
      <w:color w:val="0000FF"/>
      <w:u w:val="single"/>
    </w:rPr>
  </w:style>
  <w:style w:type="paragraph" w:customStyle="1" w:styleId="ConsPlusTitle">
    <w:name w:val="ConsPlusTitle"/>
    <w:uiPriority w:val="99"/>
    <w:rsid w:val="00787F26"/>
    <w:pPr>
      <w:widowControl w:val="0"/>
      <w:autoSpaceDE w:val="0"/>
      <w:autoSpaceDN w:val="0"/>
    </w:pPr>
    <w:rPr>
      <w:rFonts w:eastAsia="Times New Roman" w:cs="Calibri"/>
      <w:b/>
      <w:bCs/>
    </w:rPr>
  </w:style>
</w:styles>
</file>

<file path=word/webSettings.xml><?xml version="1.0" encoding="utf-8"?>
<w:webSettings xmlns:r="http://schemas.openxmlformats.org/officeDocument/2006/relationships" xmlns:w="http://schemas.openxmlformats.org/wordprocessingml/2006/main">
  <w:divs>
    <w:div w:id="20388907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8AF68837FBE6403898861694BB08EE5D6488E62FEA93DB836A351FA467EEFEDD07434569BBD589E5A493BD8426EB8FFE6EACA00B5A5Q0CCF"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TotalTime>
  <Pages>3</Pages>
  <Words>325</Words>
  <Characters>1855</Characters>
  <Application>Microsoft Office Outlook</Application>
  <DocSecurity>0</DocSecurity>
  <Lines>0</Lines>
  <Paragraphs>0</Paragraphs>
  <ScaleCrop>false</ScaleCrop>
  <Company>Your Company Name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Финотдел</dc:creator>
  <cp:keywords/>
  <dc:description/>
  <cp:lastModifiedBy>User</cp:lastModifiedBy>
  <cp:revision>6</cp:revision>
  <cp:lastPrinted>2022-11-25T07:01:00Z</cp:lastPrinted>
  <dcterms:created xsi:type="dcterms:W3CDTF">2022-11-25T06:39:00Z</dcterms:created>
  <dcterms:modified xsi:type="dcterms:W3CDTF">2022-11-28T09:51:00Z</dcterms:modified>
</cp:coreProperties>
</file>