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DA9" w:rsidRDefault="00730DA9" w:rsidP="00EE7E11">
      <w:pPr>
        <w:rPr>
          <w:b/>
          <w:bCs/>
          <w:noProof/>
          <w:sz w:val="24"/>
          <w:szCs w:val="24"/>
        </w:rPr>
      </w:pPr>
    </w:p>
    <w:p w:rsidR="00730DA9" w:rsidRDefault="0011696D" w:rsidP="0066072C">
      <w:pPr>
        <w:jc w:val="center"/>
      </w:pPr>
      <w:r>
        <w:rPr>
          <w:noProof/>
        </w:rPr>
        <w:drawing>
          <wp:inline distT="0" distB="0" distL="0" distR="0">
            <wp:extent cx="1038225" cy="7143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714375"/>
                    </a:xfrm>
                    <a:prstGeom prst="rect">
                      <a:avLst/>
                    </a:prstGeom>
                    <a:solidFill>
                      <a:srgbClr val="FFFFFF"/>
                    </a:solidFill>
                    <a:ln>
                      <a:noFill/>
                    </a:ln>
                  </pic:spPr>
                </pic:pic>
              </a:graphicData>
            </a:graphic>
          </wp:inline>
        </w:drawing>
      </w:r>
    </w:p>
    <w:tbl>
      <w:tblPr>
        <w:tblW w:w="0" w:type="auto"/>
        <w:tblInd w:w="-106" w:type="dxa"/>
        <w:tblLayout w:type="fixed"/>
        <w:tblLook w:val="0000"/>
      </w:tblPr>
      <w:tblGrid>
        <w:gridCol w:w="4787"/>
        <w:gridCol w:w="4784"/>
      </w:tblGrid>
      <w:tr w:rsidR="00730DA9" w:rsidRPr="004A5B2A" w:rsidTr="008313E7">
        <w:trPr>
          <w:trHeight w:val="80"/>
        </w:trPr>
        <w:tc>
          <w:tcPr>
            <w:tcW w:w="4787" w:type="dxa"/>
          </w:tcPr>
          <w:p w:rsidR="00730DA9" w:rsidRPr="00655ED6" w:rsidRDefault="00730DA9" w:rsidP="00521136">
            <w:pPr>
              <w:snapToGrid w:val="0"/>
              <w:rPr>
                <w:sz w:val="24"/>
                <w:szCs w:val="24"/>
              </w:rPr>
            </w:pPr>
          </w:p>
        </w:tc>
        <w:tc>
          <w:tcPr>
            <w:tcW w:w="4784" w:type="dxa"/>
          </w:tcPr>
          <w:p w:rsidR="00730DA9" w:rsidRPr="00655ED6" w:rsidRDefault="00730DA9" w:rsidP="00521136">
            <w:pPr>
              <w:jc w:val="both"/>
              <w:rPr>
                <w:sz w:val="24"/>
                <w:szCs w:val="24"/>
              </w:rPr>
            </w:pPr>
          </w:p>
        </w:tc>
      </w:tr>
    </w:tbl>
    <w:p w:rsidR="00730DA9" w:rsidRDefault="00730DA9" w:rsidP="0066072C">
      <w:pPr>
        <w:jc w:val="center"/>
        <w:rPr>
          <w:b/>
          <w:bCs/>
          <w:sz w:val="24"/>
          <w:szCs w:val="24"/>
        </w:rPr>
      </w:pPr>
      <w:r>
        <w:rPr>
          <w:b/>
          <w:bCs/>
          <w:sz w:val="24"/>
          <w:szCs w:val="24"/>
        </w:rPr>
        <w:t xml:space="preserve">АДМИНИСТРАЦИЯ МУНИЦИПАЛЬНОГО ОБРАЗОВАНИЯ </w:t>
      </w:r>
    </w:p>
    <w:p w:rsidR="00730DA9" w:rsidRDefault="00730DA9" w:rsidP="0066072C">
      <w:pPr>
        <w:jc w:val="center"/>
        <w:rPr>
          <w:b/>
          <w:bCs/>
          <w:sz w:val="24"/>
          <w:szCs w:val="24"/>
        </w:rPr>
      </w:pPr>
      <w:r>
        <w:rPr>
          <w:b/>
          <w:bCs/>
          <w:sz w:val="24"/>
          <w:szCs w:val="24"/>
        </w:rPr>
        <w:t>«МУНИ</w:t>
      </w:r>
      <w:r w:rsidR="00277300">
        <w:rPr>
          <w:b/>
          <w:bCs/>
          <w:sz w:val="24"/>
          <w:szCs w:val="24"/>
        </w:rPr>
        <w:t>Ц</w:t>
      </w:r>
      <w:r>
        <w:rPr>
          <w:b/>
          <w:bCs/>
          <w:sz w:val="24"/>
          <w:szCs w:val="24"/>
        </w:rPr>
        <w:t>ИПАЛЬНЫЙ ОКРУГ ГРАХОВСКИЙ РАЙОН УДМУРТСКОЙ РЕСПУБЛИКИ»</w:t>
      </w:r>
    </w:p>
    <w:p w:rsidR="00730DA9" w:rsidRDefault="00730DA9" w:rsidP="0066072C">
      <w:pPr>
        <w:jc w:val="center"/>
        <w:rPr>
          <w:b/>
          <w:bCs/>
          <w:sz w:val="24"/>
          <w:szCs w:val="24"/>
        </w:rPr>
      </w:pPr>
    </w:p>
    <w:p w:rsidR="00730DA9" w:rsidRDefault="00730DA9" w:rsidP="0066072C">
      <w:pPr>
        <w:jc w:val="center"/>
        <w:rPr>
          <w:b/>
          <w:bCs/>
          <w:sz w:val="24"/>
          <w:szCs w:val="24"/>
        </w:rPr>
      </w:pPr>
      <w:r>
        <w:rPr>
          <w:b/>
          <w:bCs/>
          <w:sz w:val="24"/>
          <w:szCs w:val="24"/>
        </w:rPr>
        <w:t>«УДМУРТ ЭЛЬКУНЫСЬ ГРАХ ЁРОС МУНИЦИПАЛ ОКРУГ» МУНИЦИПАЛ</w:t>
      </w:r>
    </w:p>
    <w:p w:rsidR="00730DA9" w:rsidRDefault="00730DA9" w:rsidP="0066072C">
      <w:pPr>
        <w:jc w:val="center"/>
        <w:rPr>
          <w:b/>
          <w:bCs/>
          <w:sz w:val="24"/>
          <w:szCs w:val="24"/>
        </w:rPr>
      </w:pPr>
      <w:r>
        <w:rPr>
          <w:b/>
          <w:bCs/>
          <w:sz w:val="24"/>
          <w:szCs w:val="24"/>
        </w:rPr>
        <w:t>КЫЛДЫТЭТЛЭН АДМИНИСТРАЦИЕЗ</w:t>
      </w:r>
    </w:p>
    <w:p w:rsidR="00730DA9" w:rsidRPr="00EE7E11" w:rsidRDefault="00730DA9" w:rsidP="0066072C">
      <w:pPr>
        <w:jc w:val="center"/>
        <w:rPr>
          <w:b/>
          <w:bCs/>
          <w:sz w:val="24"/>
          <w:szCs w:val="24"/>
        </w:rPr>
      </w:pPr>
    </w:p>
    <w:p w:rsidR="00730DA9" w:rsidRDefault="00730DA9" w:rsidP="0066072C">
      <w:pPr>
        <w:jc w:val="center"/>
        <w:rPr>
          <w:b/>
          <w:bCs/>
          <w:sz w:val="28"/>
          <w:szCs w:val="28"/>
        </w:rPr>
      </w:pPr>
    </w:p>
    <w:p w:rsidR="00730DA9" w:rsidRDefault="00730DA9" w:rsidP="0066072C">
      <w:pPr>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730DA9" w:rsidRPr="004A5B2A" w:rsidRDefault="00730DA9" w:rsidP="0066072C">
      <w:pPr>
        <w:jc w:val="center"/>
        <w:rPr>
          <w:b/>
          <w:bCs/>
          <w:sz w:val="28"/>
          <w:szCs w:val="28"/>
        </w:rPr>
      </w:pPr>
    </w:p>
    <w:p w:rsidR="00730DA9" w:rsidRPr="004A5B2A" w:rsidRDefault="000524B5" w:rsidP="0066072C">
      <w:pPr>
        <w:jc w:val="both"/>
        <w:rPr>
          <w:sz w:val="28"/>
          <w:szCs w:val="28"/>
        </w:rPr>
      </w:pPr>
      <w:r>
        <w:rPr>
          <w:sz w:val="28"/>
          <w:szCs w:val="28"/>
        </w:rPr>
        <w:t>«30</w:t>
      </w:r>
      <w:r w:rsidR="00730DA9" w:rsidRPr="004A5B2A">
        <w:rPr>
          <w:sz w:val="28"/>
          <w:szCs w:val="28"/>
        </w:rPr>
        <w:t xml:space="preserve">» </w:t>
      </w:r>
      <w:r w:rsidR="0011696D">
        <w:rPr>
          <w:sz w:val="28"/>
          <w:szCs w:val="28"/>
        </w:rPr>
        <w:t xml:space="preserve">декабря </w:t>
      </w:r>
      <w:r w:rsidR="00730DA9" w:rsidRPr="004A5B2A">
        <w:rPr>
          <w:sz w:val="28"/>
          <w:szCs w:val="28"/>
        </w:rPr>
        <w:t>20</w:t>
      </w:r>
      <w:r w:rsidR="0011696D">
        <w:rPr>
          <w:sz w:val="28"/>
          <w:szCs w:val="28"/>
        </w:rPr>
        <w:t>21</w:t>
      </w:r>
      <w:r w:rsidR="00730DA9" w:rsidRPr="004A5B2A">
        <w:rPr>
          <w:sz w:val="28"/>
          <w:szCs w:val="28"/>
        </w:rPr>
        <w:t xml:space="preserve"> года                                           </w:t>
      </w:r>
      <w:r w:rsidR="00730DA9">
        <w:rPr>
          <w:sz w:val="28"/>
          <w:szCs w:val="28"/>
        </w:rPr>
        <w:t xml:space="preserve">                           </w:t>
      </w:r>
      <w:r w:rsidR="00730DA9" w:rsidRPr="004A5B2A">
        <w:rPr>
          <w:sz w:val="28"/>
          <w:szCs w:val="28"/>
        </w:rPr>
        <w:t xml:space="preserve">      № </w:t>
      </w:r>
      <w:r>
        <w:rPr>
          <w:sz w:val="28"/>
          <w:szCs w:val="28"/>
        </w:rPr>
        <w:t>21</w:t>
      </w:r>
    </w:p>
    <w:p w:rsidR="00730DA9" w:rsidRPr="004A5B2A" w:rsidRDefault="00730DA9" w:rsidP="0066072C">
      <w:pPr>
        <w:jc w:val="both"/>
        <w:rPr>
          <w:sz w:val="28"/>
          <w:szCs w:val="28"/>
        </w:rPr>
      </w:pPr>
      <w:r w:rsidRPr="004A5B2A">
        <w:rPr>
          <w:sz w:val="28"/>
          <w:szCs w:val="28"/>
        </w:rPr>
        <w:t xml:space="preserve">                                                                с. Грахово</w:t>
      </w:r>
    </w:p>
    <w:tbl>
      <w:tblPr>
        <w:tblW w:w="0" w:type="auto"/>
        <w:tblInd w:w="-106" w:type="dxa"/>
        <w:tblLayout w:type="fixed"/>
        <w:tblLook w:val="0000"/>
      </w:tblPr>
      <w:tblGrid>
        <w:gridCol w:w="106"/>
        <w:gridCol w:w="4034"/>
        <w:gridCol w:w="1461"/>
        <w:gridCol w:w="3462"/>
      </w:tblGrid>
      <w:tr w:rsidR="00730DA9" w:rsidRPr="004A5B2A" w:rsidTr="00E43604">
        <w:tc>
          <w:tcPr>
            <w:tcW w:w="4140" w:type="dxa"/>
            <w:gridSpan w:val="2"/>
          </w:tcPr>
          <w:p w:rsidR="00730DA9" w:rsidRPr="004A5B2A" w:rsidRDefault="00730DA9" w:rsidP="00521136">
            <w:pPr>
              <w:snapToGrid w:val="0"/>
              <w:rPr>
                <w:b/>
                <w:bCs/>
                <w:sz w:val="28"/>
                <w:szCs w:val="28"/>
              </w:rPr>
            </w:pPr>
          </w:p>
        </w:tc>
        <w:tc>
          <w:tcPr>
            <w:tcW w:w="4923" w:type="dxa"/>
            <w:gridSpan w:val="2"/>
          </w:tcPr>
          <w:p w:rsidR="00730DA9" w:rsidRPr="004A5B2A" w:rsidRDefault="00730DA9" w:rsidP="00521136">
            <w:pPr>
              <w:snapToGrid w:val="0"/>
              <w:ind w:left="48" w:hanging="48"/>
              <w:jc w:val="center"/>
              <w:rPr>
                <w:b/>
                <w:bCs/>
                <w:sz w:val="28"/>
                <w:szCs w:val="28"/>
              </w:rPr>
            </w:pPr>
          </w:p>
        </w:tc>
      </w:tr>
      <w:tr w:rsidR="00E43604" w:rsidRPr="00E43604" w:rsidTr="00E43604">
        <w:trPr>
          <w:gridBefore w:val="1"/>
          <w:gridAfter w:val="1"/>
          <w:wBefore w:w="106" w:type="dxa"/>
          <w:wAfter w:w="3462" w:type="dxa"/>
          <w:trHeight w:val="648"/>
        </w:trPr>
        <w:tc>
          <w:tcPr>
            <w:tcW w:w="5495" w:type="dxa"/>
            <w:gridSpan w:val="2"/>
            <w:shd w:val="clear" w:color="auto" w:fill="auto"/>
          </w:tcPr>
          <w:p w:rsidR="00E43604" w:rsidRPr="00000AD2" w:rsidRDefault="008D7EFE" w:rsidP="00000AD2">
            <w:pPr>
              <w:snapToGrid w:val="0"/>
              <w:jc w:val="both"/>
              <w:rPr>
                <w:sz w:val="28"/>
                <w:szCs w:val="28"/>
              </w:rPr>
            </w:pPr>
            <w:hyperlink r:id="rId8" w:history="1">
              <w:r w:rsidR="00000AD2" w:rsidRPr="00000AD2">
                <w:rPr>
                  <w:rStyle w:val="af5"/>
                  <w:bCs/>
                  <w:color w:val="auto"/>
                  <w:sz w:val="28"/>
                  <w:szCs w:val="28"/>
                </w:rPr>
                <w:t>Об утверждении ведомственного стандарта по осуществлению полномочий внутреннего муниципального финансового контроля Управлением финансов Администрации муниципального образования "Муниципальный округ Граховский район Удмуртской Республики"</w:t>
              </w:r>
            </w:hyperlink>
          </w:p>
        </w:tc>
      </w:tr>
    </w:tbl>
    <w:p w:rsidR="00E43604" w:rsidRPr="00E43604" w:rsidRDefault="00E43604" w:rsidP="00E43604">
      <w:pPr>
        <w:pStyle w:val="ad"/>
        <w:rPr>
          <w:sz w:val="28"/>
          <w:szCs w:val="28"/>
        </w:rPr>
      </w:pPr>
      <w:r w:rsidRPr="00E43604">
        <w:rPr>
          <w:sz w:val="28"/>
          <w:szCs w:val="28"/>
        </w:rPr>
        <w:t xml:space="preserve">        </w:t>
      </w:r>
    </w:p>
    <w:p w:rsidR="00000AD2" w:rsidRPr="00000AD2" w:rsidRDefault="00E43604" w:rsidP="00000AD2">
      <w:pPr>
        <w:jc w:val="both"/>
        <w:rPr>
          <w:sz w:val="28"/>
          <w:szCs w:val="28"/>
        </w:rPr>
      </w:pPr>
      <w:r w:rsidRPr="00E43604">
        <w:rPr>
          <w:sz w:val="28"/>
          <w:szCs w:val="28"/>
        </w:rPr>
        <w:t xml:space="preserve"> </w:t>
      </w:r>
      <w:r>
        <w:rPr>
          <w:sz w:val="28"/>
          <w:szCs w:val="28"/>
        </w:rPr>
        <w:tab/>
      </w:r>
      <w:r w:rsidR="00000AD2" w:rsidRPr="00000AD2">
        <w:rPr>
          <w:sz w:val="28"/>
          <w:szCs w:val="28"/>
        </w:rPr>
        <w:t xml:space="preserve">В соответствии с </w:t>
      </w:r>
      <w:hyperlink r:id="rId9" w:history="1">
        <w:r w:rsidR="00000AD2" w:rsidRPr="00000AD2">
          <w:rPr>
            <w:rStyle w:val="af5"/>
            <w:color w:val="auto"/>
            <w:sz w:val="28"/>
            <w:szCs w:val="28"/>
          </w:rPr>
          <w:t>пунктом 3 статьи 269.2</w:t>
        </w:r>
      </w:hyperlink>
      <w:r w:rsidR="00000AD2" w:rsidRPr="00000AD2">
        <w:rPr>
          <w:sz w:val="28"/>
          <w:szCs w:val="28"/>
        </w:rPr>
        <w:t xml:space="preserve"> Бюджетного кодекса Российской Федерации, Федеральными стандартами внутреннего государственного (муниципального) финансового контроля, утвержденными постановлениями Правительства Российской Федерации, для обеспечения осуществления полномочий по внутреннему муниципальному финансовому контролю, постановляю:</w:t>
      </w:r>
    </w:p>
    <w:p w:rsidR="00000AD2" w:rsidRPr="00000AD2" w:rsidRDefault="00000AD2" w:rsidP="00000AD2">
      <w:pPr>
        <w:jc w:val="both"/>
        <w:rPr>
          <w:sz w:val="28"/>
          <w:szCs w:val="28"/>
        </w:rPr>
      </w:pPr>
      <w:bookmarkStart w:id="0" w:name="sub_3"/>
      <w:r w:rsidRPr="00000AD2">
        <w:rPr>
          <w:sz w:val="28"/>
          <w:szCs w:val="28"/>
        </w:rPr>
        <w:t xml:space="preserve">1. Утвердить прилагаемый </w:t>
      </w:r>
      <w:hyperlink w:anchor="sub_1000" w:history="1">
        <w:r w:rsidRPr="00000AD2">
          <w:rPr>
            <w:rStyle w:val="af5"/>
            <w:color w:val="auto"/>
            <w:sz w:val="28"/>
            <w:szCs w:val="28"/>
          </w:rPr>
          <w:t>Ведомственный стандарт</w:t>
        </w:r>
      </w:hyperlink>
      <w:r w:rsidRPr="00000AD2">
        <w:rPr>
          <w:sz w:val="28"/>
          <w:szCs w:val="28"/>
        </w:rPr>
        <w:t xml:space="preserve"> по осуществлению </w:t>
      </w:r>
      <w:r>
        <w:rPr>
          <w:sz w:val="28"/>
          <w:szCs w:val="28"/>
        </w:rPr>
        <w:t xml:space="preserve">Управлением финансов </w:t>
      </w:r>
      <w:r w:rsidRPr="00000AD2">
        <w:rPr>
          <w:sz w:val="28"/>
          <w:szCs w:val="28"/>
        </w:rPr>
        <w:t>Администраци</w:t>
      </w:r>
      <w:r>
        <w:rPr>
          <w:sz w:val="28"/>
          <w:szCs w:val="28"/>
        </w:rPr>
        <w:t>и</w:t>
      </w:r>
      <w:r w:rsidRPr="00000AD2">
        <w:rPr>
          <w:sz w:val="28"/>
          <w:szCs w:val="28"/>
        </w:rPr>
        <w:t xml:space="preserve"> муниципального обр</w:t>
      </w:r>
      <w:r>
        <w:rPr>
          <w:sz w:val="28"/>
          <w:szCs w:val="28"/>
        </w:rPr>
        <w:t>азования "Муниципальный округ Грахов</w:t>
      </w:r>
      <w:r w:rsidRPr="00000AD2">
        <w:rPr>
          <w:sz w:val="28"/>
          <w:szCs w:val="28"/>
        </w:rPr>
        <w:t>ский район Удмуртской Республики" полномочий</w:t>
      </w:r>
      <w:r>
        <w:rPr>
          <w:sz w:val="28"/>
          <w:szCs w:val="28"/>
        </w:rPr>
        <w:t xml:space="preserve"> </w:t>
      </w:r>
      <w:r w:rsidRPr="00000AD2">
        <w:rPr>
          <w:sz w:val="28"/>
          <w:szCs w:val="28"/>
        </w:rPr>
        <w:t>внутренне</w:t>
      </w:r>
      <w:r>
        <w:rPr>
          <w:sz w:val="28"/>
          <w:szCs w:val="28"/>
        </w:rPr>
        <w:t>го</w:t>
      </w:r>
      <w:r w:rsidRPr="00000AD2">
        <w:rPr>
          <w:sz w:val="28"/>
          <w:szCs w:val="28"/>
        </w:rPr>
        <w:t xml:space="preserve"> муниципально</w:t>
      </w:r>
      <w:r>
        <w:rPr>
          <w:sz w:val="28"/>
          <w:szCs w:val="28"/>
        </w:rPr>
        <w:t>го</w:t>
      </w:r>
      <w:r w:rsidRPr="00000AD2">
        <w:rPr>
          <w:sz w:val="28"/>
          <w:szCs w:val="28"/>
        </w:rPr>
        <w:t xml:space="preserve"> финансово</w:t>
      </w:r>
      <w:r>
        <w:rPr>
          <w:sz w:val="28"/>
          <w:szCs w:val="28"/>
        </w:rPr>
        <w:t>го</w:t>
      </w:r>
      <w:r w:rsidRPr="00000AD2">
        <w:rPr>
          <w:sz w:val="28"/>
          <w:szCs w:val="28"/>
        </w:rPr>
        <w:t xml:space="preserve"> контрол</w:t>
      </w:r>
      <w:r>
        <w:rPr>
          <w:sz w:val="28"/>
          <w:szCs w:val="28"/>
        </w:rPr>
        <w:t>я</w:t>
      </w:r>
      <w:r w:rsidRPr="00000AD2">
        <w:rPr>
          <w:sz w:val="28"/>
          <w:szCs w:val="28"/>
        </w:rPr>
        <w:t>.</w:t>
      </w:r>
    </w:p>
    <w:bookmarkEnd w:id="0"/>
    <w:p w:rsidR="00E43604" w:rsidRPr="00E43604" w:rsidRDefault="00E43604" w:rsidP="00000AD2">
      <w:pPr>
        <w:jc w:val="both"/>
        <w:rPr>
          <w:sz w:val="28"/>
          <w:szCs w:val="28"/>
        </w:rPr>
      </w:pPr>
      <w:r>
        <w:rPr>
          <w:sz w:val="28"/>
          <w:szCs w:val="28"/>
        </w:rPr>
        <w:t xml:space="preserve">2. </w:t>
      </w:r>
      <w:r w:rsidRPr="00E43604">
        <w:rPr>
          <w:sz w:val="28"/>
          <w:szCs w:val="28"/>
        </w:rPr>
        <w:t>Опубликовать настоящее постановление на официальном сайте Администрации муниципального образования «</w:t>
      </w:r>
      <w:r>
        <w:rPr>
          <w:sz w:val="28"/>
          <w:szCs w:val="28"/>
        </w:rPr>
        <w:t xml:space="preserve">Муниципальный округ </w:t>
      </w:r>
      <w:r w:rsidRPr="00E43604">
        <w:rPr>
          <w:sz w:val="28"/>
          <w:szCs w:val="28"/>
        </w:rPr>
        <w:t>Граховский район</w:t>
      </w:r>
      <w:r>
        <w:rPr>
          <w:sz w:val="28"/>
          <w:szCs w:val="28"/>
        </w:rPr>
        <w:t xml:space="preserve"> Удмуртской Республики</w:t>
      </w:r>
      <w:r w:rsidRPr="00E43604">
        <w:rPr>
          <w:sz w:val="28"/>
          <w:szCs w:val="28"/>
        </w:rPr>
        <w:t>»</w:t>
      </w:r>
      <w:r w:rsidR="00C057B5">
        <w:rPr>
          <w:sz w:val="28"/>
          <w:szCs w:val="28"/>
        </w:rPr>
        <w:t xml:space="preserve"> в сети Интернет</w:t>
      </w:r>
      <w:r w:rsidRPr="00E43604">
        <w:rPr>
          <w:sz w:val="28"/>
          <w:szCs w:val="28"/>
        </w:rPr>
        <w:t>.</w:t>
      </w:r>
    </w:p>
    <w:p w:rsidR="00E43604" w:rsidRPr="00E43604" w:rsidRDefault="00E43604" w:rsidP="00E43604">
      <w:pPr>
        <w:jc w:val="both"/>
        <w:rPr>
          <w:sz w:val="28"/>
          <w:szCs w:val="28"/>
        </w:rPr>
      </w:pPr>
      <w:r>
        <w:rPr>
          <w:sz w:val="28"/>
          <w:szCs w:val="28"/>
        </w:rPr>
        <w:t>3</w:t>
      </w:r>
      <w:r w:rsidRPr="00E43604">
        <w:rPr>
          <w:sz w:val="28"/>
          <w:szCs w:val="28"/>
        </w:rPr>
        <w:t xml:space="preserve">. </w:t>
      </w:r>
      <w:proofErr w:type="gramStart"/>
      <w:r w:rsidRPr="00E43604">
        <w:rPr>
          <w:sz w:val="28"/>
          <w:szCs w:val="28"/>
        </w:rPr>
        <w:t>Контроль за</w:t>
      </w:r>
      <w:proofErr w:type="gramEnd"/>
      <w:r w:rsidRPr="00E43604">
        <w:rPr>
          <w:sz w:val="28"/>
          <w:szCs w:val="28"/>
        </w:rPr>
        <w:t xml:space="preserve"> исполнением настоящего постановления возложить на начальника Управления финансов Рябков</w:t>
      </w:r>
      <w:r>
        <w:rPr>
          <w:sz w:val="28"/>
          <w:szCs w:val="28"/>
        </w:rPr>
        <w:t>у</w:t>
      </w:r>
      <w:r w:rsidRPr="00E43604">
        <w:rPr>
          <w:sz w:val="28"/>
          <w:szCs w:val="28"/>
        </w:rPr>
        <w:t xml:space="preserve"> </w:t>
      </w:r>
      <w:r>
        <w:rPr>
          <w:sz w:val="28"/>
          <w:szCs w:val="28"/>
        </w:rPr>
        <w:t>О</w:t>
      </w:r>
      <w:r w:rsidRPr="00E43604">
        <w:rPr>
          <w:sz w:val="28"/>
          <w:szCs w:val="28"/>
        </w:rPr>
        <w:t>.</w:t>
      </w:r>
      <w:r>
        <w:rPr>
          <w:sz w:val="28"/>
          <w:szCs w:val="28"/>
        </w:rPr>
        <w:t>В</w:t>
      </w:r>
      <w:r w:rsidRPr="00E43604">
        <w:rPr>
          <w:sz w:val="28"/>
          <w:szCs w:val="28"/>
        </w:rPr>
        <w:t>.</w:t>
      </w:r>
    </w:p>
    <w:p w:rsidR="00730DA9" w:rsidRDefault="00730DA9" w:rsidP="0066072C">
      <w:pPr>
        <w:jc w:val="both"/>
        <w:rPr>
          <w:b/>
          <w:bCs/>
          <w:sz w:val="28"/>
          <w:szCs w:val="28"/>
        </w:rPr>
      </w:pPr>
    </w:p>
    <w:p w:rsidR="00EA127F" w:rsidRDefault="00730DA9" w:rsidP="00907D13">
      <w:pPr>
        <w:tabs>
          <w:tab w:val="left" w:pos="7230"/>
        </w:tabs>
        <w:jc w:val="both"/>
        <w:rPr>
          <w:sz w:val="28"/>
          <w:szCs w:val="28"/>
        </w:rPr>
      </w:pPr>
      <w:r w:rsidRPr="00655ED6">
        <w:rPr>
          <w:sz w:val="28"/>
          <w:szCs w:val="28"/>
        </w:rPr>
        <w:t>Глава муниципального образования</w:t>
      </w:r>
    </w:p>
    <w:p w:rsidR="00EA127F" w:rsidRDefault="00730DA9" w:rsidP="00907D13">
      <w:pPr>
        <w:tabs>
          <w:tab w:val="left" w:pos="7230"/>
        </w:tabs>
        <w:jc w:val="both"/>
        <w:rPr>
          <w:sz w:val="28"/>
          <w:szCs w:val="28"/>
        </w:rPr>
      </w:pPr>
      <w:r>
        <w:rPr>
          <w:sz w:val="28"/>
          <w:szCs w:val="28"/>
        </w:rPr>
        <w:t xml:space="preserve">«Муниципальный округ </w:t>
      </w:r>
      <w:r w:rsidRPr="00655ED6">
        <w:rPr>
          <w:sz w:val="28"/>
          <w:szCs w:val="28"/>
        </w:rPr>
        <w:t>Граховский район</w:t>
      </w:r>
      <w:r w:rsidR="00EA127F">
        <w:rPr>
          <w:sz w:val="28"/>
          <w:szCs w:val="28"/>
        </w:rPr>
        <w:t xml:space="preserve"> </w:t>
      </w:r>
    </w:p>
    <w:p w:rsidR="00000AD2" w:rsidRDefault="00730DA9" w:rsidP="00000AD2">
      <w:pPr>
        <w:tabs>
          <w:tab w:val="left" w:pos="7230"/>
        </w:tabs>
        <w:jc w:val="both"/>
        <w:rPr>
          <w:sz w:val="28"/>
          <w:szCs w:val="28"/>
        </w:rPr>
      </w:pPr>
      <w:r>
        <w:rPr>
          <w:sz w:val="28"/>
          <w:szCs w:val="28"/>
        </w:rPr>
        <w:t>Удмуртской</w:t>
      </w:r>
      <w:r w:rsidR="0011696D">
        <w:rPr>
          <w:sz w:val="28"/>
          <w:szCs w:val="28"/>
        </w:rPr>
        <w:t xml:space="preserve"> </w:t>
      </w:r>
      <w:r>
        <w:rPr>
          <w:sz w:val="28"/>
          <w:szCs w:val="28"/>
        </w:rPr>
        <w:t>Республики»                                                                        В.И. Белов</w:t>
      </w:r>
    </w:p>
    <w:p w:rsidR="002A0B8E" w:rsidRPr="00000AD2" w:rsidRDefault="002A0B8E" w:rsidP="00000AD2">
      <w:pPr>
        <w:tabs>
          <w:tab w:val="left" w:pos="7230"/>
        </w:tabs>
        <w:jc w:val="right"/>
        <w:rPr>
          <w:sz w:val="28"/>
          <w:szCs w:val="28"/>
        </w:rPr>
      </w:pPr>
      <w:r w:rsidRPr="002A0B8E">
        <w:rPr>
          <w:rFonts w:eastAsia="Calibri"/>
          <w:sz w:val="28"/>
          <w:szCs w:val="28"/>
          <w:lang w:eastAsia="en-US"/>
        </w:rPr>
        <w:lastRenderedPageBreak/>
        <w:t>Утвержден</w:t>
      </w:r>
    </w:p>
    <w:p w:rsidR="002A0B8E" w:rsidRPr="002A0B8E" w:rsidRDefault="002A0B8E" w:rsidP="002A0B8E">
      <w:pPr>
        <w:widowControl w:val="0"/>
        <w:autoSpaceDE w:val="0"/>
        <w:autoSpaceDN w:val="0"/>
        <w:adjustRightInd w:val="0"/>
        <w:jc w:val="right"/>
        <w:rPr>
          <w:rFonts w:eastAsia="Calibri"/>
          <w:sz w:val="28"/>
          <w:szCs w:val="28"/>
          <w:lang w:eastAsia="en-US"/>
        </w:rPr>
      </w:pPr>
      <w:r w:rsidRPr="002A0B8E">
        <w:rPr>
          <w:rFonts w:eastAsia="Calibri"/>
          <w:sz w:val="28"/>
          <w:szCs w:val="28"/>
          <w:lang w:eastAsia="en-US"/>
        </w:rPr>
        <w:t xml:space="preserve">постановлением Администрации </w:t>
      </w:r>
    </w:p>
    <w:p w:rsidR="002A0B8E" w:rsidRPr="002A0B8E" w:rsidRDefault="002A0B8E" w:rsidP="002A0B8E">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муниципального образования </w:t>
      </w:r>
      <w:r w:rsidRPr="002A0B8E">
        <w:rPr>
          <w:rFonts w:eastAsia="Calibri"/>
          <w:sz w:val="28"/>
          <w:szCs w:val="28"/>
          <w:lang w:eastAsia="en-US"/>
        </w:rPr>
        <w:t xml:space="preserve"> «</w:t>
      </w:r>
      <w:r>
        <w:rPr>
          <w:rFonts w:eastAsia="Calibri"/>
          <w:sz w:val="28"/>
          <w:szCs w:val="28"/>
          <w:lang w:eastAsia="en-US"/>
        </w:rPr>
        <w:t xml:space="preserve">Муниципальный округ </w:t>
      </w:r>
      <w:r w:rsidRPr="002A0B8E">
        <w:rPr>
          <w:rFonts w:eastAsia="Calibri"/>
          <w:sz w:val="28"/>
          <w:szCs w:val="28"/>
          <w:lang w:eastAsia="en-US"/>
        </w:rPr>
        <w:t>Граховский район</w:t>
      </w:r>
      <w:r>
        <w:rPr>
          <w:rFonts w:eastAsia="Calibri"/>
          <w:sz w:val="28"/>
          <w:szCs w:val="28"/>
          <w:lang w:eastAsia="en-US"/>
        </w:rPr>
        <w:t xml:space="preserve"> Удмуртской Республики</w:t>
      </w:r>
      <w:r w:rsidRPr="002A0B8E">
        <w:rPr>
          <w:rFonts w:eastAsia="Calibri"/>
          <w:sz w:val="28"/>
          <w:szCs w:val="28"/>
          <w:lang w:eastAsia="en-US"/>
        </w:rPr>
        <w:t>»</w:t>
      </w:r>
    </w:p>
    <w:p w:rsidR="002A0B8E" w:rsidRDefault="002A0B8E" w:rsidP="002A0B8E">
      <w:pPr>
        <w:widowControl w:val="0"/>
        <w:autoSpaceDE w:val="0"/>
        <w:autoSpaceDN w:val="0"/>
        <w:adjustRightInd w:val="0"/>
        <w:jc w:val="right"/>
        <w:rPr>
          <w:rFonts w:eastAsia="Calibri"/>
          <w:sz w:val="28"/>
          <w:szCs w:val="28"/>
          <w:lang w:eastAsia="en-US"/>
        </w:rPr>
      </w:pPr>
      <w:r w:rsidRPr="002A0B8E">
        <w:rPr>
          <w:rFonts w:eastAsia="Calibri"/>
          <w:sz w:val="28"/>
          <w:szCs w:val="28"/>
          <w:lang w:eastAsia="en-US"/>
        </w:rPr>
        <w:t xml:space="preserve"> от       </w:t>
      </w:r>
      <w:r w:rsidR="00FF4F88">
        <w:rPr>
          <w:rFonts w:eastAsia="Calibri"/>
          <w:sz w:val="28"/>
          <w:szCs w:val="28"/>
          <w:lang w:eastAsia="en-US"/>
        </w:rPr>
        <w:t>30 декабря</w:t>
      </w:r>
      <w:r>
        <w:rPr>
          <w:rFonts w:eastAsia="Calibri"/>
          <w:sz w:val="28"/>
          <w:szCs w:val="28"/>
          <w:lang w:eastAsia="en-US"/>
        </w:rPr>
        <w:t xml:space="preserve">  202</w:t>
      </w:r>
      <w:r w:rsidR="00C057B5">
        <w:rPr>
          <w:rFonts w:eastAsia="Calibri"/>
          <w:sz w:val="28"/>
          <w:szCs w:val="28"/>
          <w:lang w:eastAsia="en-US"/>
        </w:rPr>
        <w:t>1</w:t>
      </w:r>
      <w:r w:rsidR="00FF4F88">
        <w:rPr>
          <w:rFonts w:eastAsia="Calibri"/>
          <w:sz w:val="28"/>
          <w:szCs w:val="28"/>
          <w:lang w:eastAsia="en-US"/>
        </w:rPr>
        <w:t xml:space="preserve"> г.№21</w:t>
      </w:r>
      <w:r w:rsidRPr="002A0B8E">
        <w:rPr>
          <w:rFonts w:eastAsia="Calibri"/>
          <w:sz w:val="28"/>
          <w:szCs w:val="28"/>
          <w:lang w:eastAsia="en-US"/>
        </w:rPr>
        <w:t xml:space="preserve">  </w:t>
      </w:r>
    </w:p>
    <w:p w:rsidR="002A0B8E" w:rsidRPr="002A0B8E" w:rsidRDefault="002A0B8E" w:rsidP="002A0B8E">
      <w:pPr>
        <w:widowControl w:val="0"/>
        <w:autoSpaceDE w:val="0"/>
        <w:autoSpaceDN w:val="0"/>
        <w:adjustRightInd w:val="0"/>
        <w:jc w:val="right"/>
        <w:rPr>
          <w:rFonts w:eastAsia="Calibri"/>
          <w:sz w:val="28"/>
          <w:szCs w:val="28"/>
          <w:lang w:eastAsia="en-US"/>
        </w:rPr>
      </w:pPr>
    </w:p>
    <w:p w:rsidR="00000AD2" w:rsidRDefault="00000AD2" w:rsidP="00000AD2">
      <w:pPr>
        <w:spacing w:after="200" w:line="276" w:lineRule="auto"/>
        <w:jc w:val="center"/>
        <w:rPr>
          <w:sz w:val="28"/>
          <w:szCs w:val="28"/>
        </w:rPr>
      </w:pPr>
      <w:bookmarkStart w:id="1" w:name="Par28"/>
      <w:bookmarkEnd w:id="1"/>
      <w:r w:rsidRPr="00000AD2">
        <w:rPr>
          <w:sz w:val="28"/>
          <w:szCs w:val="28"/>
        </w:rPr>
        <w:t xml:space="preserve">Ведомственный стандарт по осуществлению полномочий внутреннего муниципального финансового контроля </w:t>
      </w:r>
      <w:r>
        <w:rPr>
          <w:sz w:val="28"/>
          <w:szCs w:val="28"/>
        </w:rPr>
        <w:t xml:space="preserve">Управлением финансов </w:t>
      </w:r>
      <w:r w:rsidRPr="00000AD2">
        <w:rPr>
          <w:sz w:val="28"/>
          <w:szCs w:val="28"/>
        </w:rPr>
        <w:t>Администраци</w:t>
      </w:r>
      <w:r>
        <w:rPr>
          <w:sz w:val="28"/>
          <w:szCs w:val="28"/>
        </w:rPr>
        <w:t>и</w:t>
      </w:r>
      <w:r w:rsidRPr="00000AD2">
        <w:rPr>
          <w:sz w:val="28"/>
          <w:szCs w:val="28"/>
        </w:rPr>
        <w:t xml:space="preserve"> муниципального образования "Муниципальный округ Г</w:t>
      </w:r>
      <w:r>
        <w:rPr>
          <w:sz w:val="28"/>
          <w:szCs w:val="28"/>
        </w:rPr>
        <w:t>рахов</w:t>
      </w:r>
      <w:r w:rsidRPr="00000AD2">
        <w:rPr>
          <w:sz w:val="28"/>
          <w:szCs w:val="28"/>
        </w:rPr>
        <w:t>ский район Удмуртской Республики"</w:t>
      </w:r>
    </w:p>
    <w:p w:rsidR="00217B0E" w:rsidRPr="00217B0E" w:rsidRDefault="00217B0E" w:rsidP="00217B0E">
      <w:pPr>
        <w:jc w:val="both"/>
        <w:rPr>
          <w:sz w:val="28"/>
          <w:szCs w:val="28"/>
        </w:rPr>
      </w:pPr>
      <w:bookmarkStart w:id="2" w:name="sub_6"/>
      <w:r w:rsidRPr="00217B0E">
        <w:rPr>
          <w:sz w:val="28"/>
          <w:szCs w:val="28"/>
        </w:rPr>
        <w:t>1. Положения Ведомственного стандарта по осуществлению</w:t>
      </w:r>
      <w:r>
        <w:rPr>
          <w:sz w:val="28"/>
          <w:szCs w:val="28"/>
        </w:rPr>
        <w:t xml:space="preserve"> Управлением финансов</w:t>
      </w:r>
      <w:r w:rsidRPr="00217B0E">
        <w:rPr>
          <w:sz w:val="28"/>
          <w:szCs w:val="28"/>
        </w:rPr>
        <w:t xml:space="preserve"> Администраци</w:t>
      </w:r>
      <w:r>
        <w:rPr>
          <w:sz w:val="28"/>
          <w:szCs w:val="28"/>
        </w:rPr>
        <w:t>и</w:t>
      </w:r>
      <w:r w:rsidRPr="00217B0E">
        <w:rPr>
          <w:sz w:val="28"/>
          <w:szCs w:val="28"/>
        </w:rPr>
        <w:t xml:space="preserve"> муниципального образования "Муниципальный округ Г</w:t>
      </w:r>
      <w:r>
        <w:rPr>
          <w:sz w:val="28"/>
          <w:szCs w:val="28"/>
        </w:rPr>
        <w:t>рахов</w:t>
      </w:r>
      <w:r w:rsidRPr="00217B0E">
        <w:rPr>
          <w:sz w:val="28"/>
          <w:szCs w:val="28"/>
        </w:rPr>
        <w:t>ский район Удмуртской Республики" полномочий внутреннего муниципального финансового контроля (далее - Ведомственный стандарт) применяются при осуществлении полномочий внутреннего муниципального финансового контроля, в случаях, предусмотренных федеральными стандартами внутреннего государственного (муниципального) финансового контроля:</w:t>
      </w:r>
    </w:p>
    <w:bookmarkEnd w:id="2"/>
    <w:p w:rsidR="00217B0E" w:rsidRPr="00217B0E" w:rsidRDefault="00217B0E" w:rsidP="00217B0E">
      <w:pPr>
        <w:jc w:val="both"/>
        <w:rPr>
          <w:sz w:val="28"/>
          <w:szCs w:val="28"/>
        </w:rPr>
      </w:pPr>
      <w:r w:rsidRPr="00217B0E">
        <w:rPr>
          <w:sz w:val="28"/>
          <w:szCs w:val="28"/>
        </w:rPr>
        <w:t>"</w:t>
      </w:r>
      <w:hyperlink r:id="rId10" w:history="1">
        <w:r w:rsidRPr="00217B0E">
          <w:rPr>
            <w:rStyle w:val="af5"/>
            <w:color w:val="auto"/>
            <w:sz w:val="28"/>
            <w:szCs w:val="28"/>
          </w:rPr>
          <w:t>Принципы</w:t>
        </w:r>
      </w:hyperlink>
      <w:r w:rsidRPr="00217B0E">
        <w:rPr>
          <w:sz w:val="28"/>
          <w:szCs w:val="28"/>
        </w:rPr>
        <w:t xml:space="preserve"> контрольной деятельности органов внутреннего государственного (муниципального) финансового контроля", </w:t>
      </w:r>
      <w:proofErr w:type="gramStart"/>
      <w:r w:rsidRPr="00217B0E">
        <w:rPr>
          <w:sz w:val="28"/>
          <w:szCs w:val="28"/>
        </w:rPr>
        <w:t>утвержденный</w:t>
      </w:r>
      <w:proofErr w:type="gramEnd"/>
      <w:r w:rsidRPr="00217B0E">
        <w:rPr>
          <w:sz w:val="28"/>
          <w:szCs w:val="28"/>
        </w:rPr>
        <w:t xml:space="preserve"> </w:t>
      </w:r>
      <w:hyperlink r:id="rId11" w:history="1">
        <w:r w:rsidRPr="00217B0E">
          <w:rPr>
            <w:rStyle w:val="af5"/>
            <w:color w:val="auto"/>
            <w:sz w:val="28"/>
            <w:szCs w:val="28"/>
          </w:rPr>
          <w:t>постановлением</w:t>
        </w:r>
      </w:hyperlink>
      <w:r w:rsidRPr="00217B0E">
        <w:rPr>
          <w:sz w:val="28"/>
          <w:szCs w:val="28"/>
        </w:rPr>
        <w:t xml:space="preserve"> Правительства Российской Федерации от 06.02.2020 N 95;</w:t>
      </w:r>
    </w:p>
    <w:p w:rsidR="00217B0E" w:rsidRPr="00217B0E" w:rsidRDefault="00217B0E" w:rsidP="00217B0E">
      <w:pPr>
        <w:jc w:val="both"/>
        <w:rPr>
          <w:sz w:val="28"/>
          <w:szCs w:val="28"/>
        </w:rPr>
      </w:pPr>
      <w:r w:rsidRPr="00217B0E">
        <w:rPr>
          <w:sz w:val="28"/>
          <w:szCs w:val="28"/>
        </w:rPr>
        <w:t>"</w:t>
      </w:r>
      <w:hyperlink r:id="rId12" w:history="1">
        <w:r w:rsidRPr="00217B0E">
          <w:rPr>
            <w:rStyle w:val="af5"/>
            <w:color w:val="auto"/>
            <w:sz w:val="28"/>
            <w:szCs w:val="28"/>
          </w:rPr>
          <w:t>Права</w:t>
        </w:r>
      </w:hyperlink>
      <w:r w:rsidRPr="00217B0E">
        <w:rPr>
          <w:sz w:val="28"/>
          <w:szCs w:val="28"/>
        </w:rPr>
        <w:t xml:space="preserve">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w:t>
      </w:r>
      <w:proofErr w:type="gramStart"/>
      <w:r w:rsidRPr="00217B0E">
        <w:rPr>
          <w:sz w:val="28"/>
          <w:szCs w:val="28"/>
        </w:rPr>
        <w:t>утвержденный</w:t>
      </w:r>
      <w:proofErr w:type="gramEnd"/>
      <w:r w:rsidRPr="00217B0E">
        <w:rPr>
          <w:sz w:val="28"/>
          <w:szCs w:val="28"/>
        </w:rPr>
        <w:t xml:space="preserve"> </w:t>
      </w:r>
      <w:hyperlink r:id="rId13" w:history="1">
        <w:r w:rsidRPr="00217B0E">
          <w:rPr>
            <w:rStyle w:val="af5"/>
            <w:color w:val="auto"/>
            <w:sz w:val="28"/>
            <w:szCs w:val="28"/>
          </w:rPr>
          <w:t>постановлением</w:t>
        </w:r>
      </w:hyperlink>
      <w:r w:rsidRPr="00217B0E">
        <w:rPr>
          <w:sz w:val="28"/>
          <w:szCs w:val="28"/>
        </w:rPr>
        <w:t xml:space="preserve"> Правительства Российской Федерации от 06.02.2020 N 100;</w:t>
      </w:r>
    </w:p>
    <w:p w:rsidR="00217B0E" w:rsidRPr="00217B0E" w:rsidRDefault="00217B0E" w:rsidP="00217B0E">
      <w:pPr>
        <w:jc w:val="both"/>
        <w:rPr>
          <w:sz w:val="28"/>
          <w:szCs w:val="28"/>
        </w:rPr>
      </w:pPr>
      <w:r w:rsidRPr="00217B0E">
        <w:rPr>
          <w:sz w:val="28"/>
          <w:szCs w:val="28"/>
        </w:rPr>
        <w:t>"</w:t>
      </w:r>
      <w:hyperlink r:id="rId14" w:history="1">
        <w:r w:rsidRPr="00217B0E">
          <w:rPr>
            <w:rStyle w:val="af5"/>
            <w:color w:val="auto"/>
            <w:sz w:val="28"/>
            <w:szCs w:val="28"/>
          </w:rPr>
          <w:t>Планирование проверок</w:t>
        </w:r>
      </w:hyperlink>
      <w:r w:rsidRPr="00217B0E">
        <w:rPr>
          <w:sz w:val="28"/>
          <w:szCs w:val="28"/>
        </w:rPr>
        <w:t xml:space="preserve">, ревизий и обследований", </w:t>
      </w:r>
      <w:proofErr w:type="gramStart"/>
      <w:r w:rsidRPr="00217B0E">
        <w:rPr>
          <w:sz w:val="28"/>
          <w:szCs w:val="28"/>
        </w:rPr>
        <w:t>утвержденный</w:t>
      </w:r>
      <w:proofErr w:type="gramEnd"/>
      <w:r w:rsidRPr="00217B0E">
        <w:rPr>
          <w:sz w:val="28"/>
          <w:szCs w:val="28"/>
        </w:rPr>
        <w:t xml:space="preserve"> </w:t>
      </w:r>
      <w:hyperlink r:id="rId15" w:history="1">
        <w:r w:rsidRPr="00217B0E">
          <w:rPr>
            <w:rStyle w:val="af5"/>
            <w:color w:val="auto"/>
            <w:sz w:val="28"/>
            <w:szCs w:val="28"/>
          </w:rPr>
          <w:t>постановлением</w:t>
        </w:r>
      </w:hyperlink>
      <w:r w:rsidRPr="00217B0E">
        <w:rPr>
          <w:sz w:val="28"/>
          <w:szCs w:val="28"/>
        </w:rPr>
        <w:t xml:space="preserve"> Правительства Российской Федерации от 27.02.2020 N 208;</w:t>
      </w:r>
    </w:p>
    <w:p w:rsidR="00217B0E" w:rsidRPr="00217B0E" w:rsidRDefault="00217B0E" w:rsidP="00217B0E">
      <w:pPr>
        <w:jc w:val="both"/>
        <w:rPr>
          <w:sz w:val="28"/>
          <w:szCs w:val="28"/>
        </w:rPr>
      </w:pPr>
      <w:r w:rsidRPr="00217B0E">
        <w:rPr>
          <w:sz w:val="28"/>
          <w:szCs w:val="28"/>
        </w:rPr>
        <w:t>"</w:t>
      </w:r>
      <w:hyperlink r:id="rId16" w:history="1">
        <w:r w:rsidRPr="00217B0E">
          <w:rPr>
            <w:rStyle w:val="af5"/>
            <w:color w:val="auto"/>
            <w:sz w:val="28"/>
            <w:szCs w:val="28"/>
          </w:rPr>
          <w:t>Проведение проверок</w:t>
        </w:r>
      </w:hyperlink>
      <w:r w:rsidRPr="00217B0E">
        <w:rPr>
          <w:sz w:val="28"/>
          <w:szCs w:val="28"/>
        </w:rPr>
        <w:t xml:space="preserve">, ревизий и обследований и оформление их результатов", </w:t>
      </w:r>
      <w:proofErr w:type="gramStart"/>
      <w:r w:rsidRPr="00217B0E">
        <w:rPr>
          <w:sz w:val="28"/>
          <w:szCs w:val="28"/>
        </w:rPr>
        <w:t>утвержденный</w:t>
      </w:r>
      <w:proofErr w:type="gramEnd"/>
      <w:r w:rsidRPr="00217B0E">
        <w:rPr>
          <w:sz w:val="28"/>
          <w:szCs w:val="28"/>
        </w:rPr>
        <w:t xml:space="preserve"> </w:t>
      </w:r>
      <w:hyperlink r:id="rId17" w:history="1">
        <w:r w:rsidRPr="00217B0E">
          <w:rPr>
            <w:rStyle w:val="af5"/>
            <w:color w:val="auto"/>
            <w:sz w:val="28"/>
            <w:szCs w:val="28"/>
          </w:rPr>
          <w:t>постановлением</w:t>
        </w:r>
      </w:hyperlink>
      <w:r w:rsidRPr="00217B0E">
        <w:rPr>
          <w:sz w:val="28"/>
          <w:szCs w:val="28"/>
        </w:rPr>
        <w:t xml:space="preserve"> Правительства Российской Федерации от 17.08.2020 N 1235;</w:t>
      </w:r>
    </w:p>
    <w:p w:rsidR="00217B0E" w:rsidRPr="00217B0E" w:rsidRDefault="00217B0E" w:rsidP="00217B0E">
      <w:pPr>
        <w:jc w:val="both"/>
        <w:rPr>
          <w:sz w:val="28"/>
          <w:szCs w:val="28"/>
        </w:rPr>
      </w:pPr>
      <w:r w:rsidRPr="00217B0E">
        <w:rPr>
          <w:sz w:val="28"/>
          <w:szCs w:val="28"/>
        </w:rPr>
        <w:t>"</w:t>
      </w:r>
      <w:hyperlink r:id="rId18" w:history="1">
        <w:r w:rsidRPr="00217B0E">
          <w:rPr>
            <w:rStyle w:val="af5"/>
            <w:color w:val="auto"/>
            <w:sz w:val="28"/>
            <w:szCs w:val="28"/>
          </w:rPr>
          <w:t>Реализация результатов</w:t>
        </w:r>
      </w:hyperlink>
      <w:r w:rsidRPr="00217B0E">
        <w:rPr>
          <w:sz w:val="28"/>
          <w:szCs w:val="28"/>
        </w:rPr>
        <w:t xml:space="preserve"> проверок, ревизий и обследований", утвержденный </w:t>
      </w:r>
      <w:hyperlink r:id="rId19" w:history="1">
        <w:r w:rsidRPr="00217B0E">
          <w:rPr>
            <w:rStyle w:val="af5"/>
            <w:color w:val="auto"/>
            <w:sz w:val="28"/>
            <w:szCs w:val="28"/>
          </w:rPr>
          <w:t>постановлением</w:t>
        </w:r>
      </w:hyperlink>
      <w:r w:rsidRPr="00217B0E">
        <w:rPr>
          <w:sz w:val="28"/>
          <w:szCs w:val="28"/>
        </w:rPr>
        <w:t xml:space="preserve"> Правительства Российской Федерации от 23.07.2020 N 1095 (далее - Федеральный стандарт N 1095);</w:t>
      </w:r>
    </w:p>
    <w:p w:rsidR="00217B0E" w:rsidRPr="00217B0E" w:rsidRDefault="00217B0E" w:rsidP="00217B0E">
      <w:pPr>
        <w:jc w:val="both"/>
        <w:rPr>
          <w:sz w:val="28"/>
          <w:szCs w:val="28"/>
        </w:rPr>
      </w:pPr>
      <w:r w:rsidRPr="00217B0E">
        <w:rPr>
          <w:sz w:val="28"/>
          <w:szCs w:val="28"/>
        </w:rPr>
        <w:t>"</w:t>
      </w:r>
      <w:hyperlink r:id="rId20" w:history="1">
        <w:r w:rsidRPr="00217B0E">
          <w:rPr>
            <w:rStyle w:val="af5"/>
            <w:color w:val="auto"/>
            <w:sz w:val="28"/>
            <w:szCs w:val="28"/>
          </w:rPr>
          <w:t>Правила</w:t>
        </w:r>
      </w:hyperlink>
      <w:r w:rsidRPr="00217B0E">
        <w:rPr>
          <w:sz w:val="28"/>
          <w:szCs w:val="28"/>
        </w:rPr>
        <w:t xml:space="preserve">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утвержденный </w:t>
      </w:r>
      <w:hyperlink r:id="rId21" w:history="1">
        <w:r w:rsidRPr="00217B0E">
          <w:rPr>
            <w:rStyle w:val="af5"/>
            <w:color w:val="auto"/>
            <w:sz w:val="28"/>
            <w:szCs w:val="28"/>
          </w:rPr>
          <w:t>постановлением</w:t>
        </w:r>
      </w:hyperlink>
      <w:r w:rsidRPr="00217B0E">
        <w:rPr>
          <w:sz w:val="28"/>
          <w:szCs w:val="28"/>
        </w:rPr>
        <w:t xml:space="preserve"> Правительства Российской Федерации от 17.08.2020 N 1237 (далее - Федеральный стандарт N 1237).</w:t>
      </w:r>
    </w:p>
    <w:p w:rsidR="00217B0E" w:rsidRDefault="00217B0E" w:rsidP="00217B0E">
      <w:pPr>
        <w:pStyle w:val="2"/>
        <w:shd w:val="clear" w:color="auto" w:fill="auto"/>
        <w:spacing w:line="278" w:lineRule="exact"/>
        <w:ind w:right="20"/>
        <w:jc w:val="both"/>
        <w:rPr>
          <w:rFonts w:ascii="Times New Roman" w:hAnsi="Times New Roman"/>
          <w:sz w:val="28"/>
          <w:szCs w:val="28"/>
        </w:rPr>
      </w:pPr>
      <w:r w:rsidRPr="00217B0E">
        <w:rPr>
          <w:rFonts w:ascii="Times New Roman" w:hAnsi="Times New Roman"/>
          <w:sz w:val="28"/>
          <w:szCs w:val="28"/>
        </w:rPr>
        <w:t xml:space="preserve">«Правила составления отчетности о результатах контрольной деятельности», утвержденный постановлением Правительства Российской Федерации от 16.09.2020 года № 1478 (далее – Федеральный стандарт </w:t>
      </w:r>
      <w:r>
        <w:rPr>
          <w:rFonts w:ascii="Times New Roman" w:hAnsi="Times New Roman"/>
          <w:sz w:val="28"/>
          <w:szCs w:val="28"/>
          <w:lang w:val="en-US"/>
        </w:rPr>
        <w:t>N</w:t>
      </w:r>
      <w:r>
        <w:rPr>
          <w:rFonts w:ascii="Times New Roman" w:hAnsi="Times New Roman"/>
          <w:sz w:val="28"/>
          <w:szCs w:val="28"/>
        </w:rPr>
        <w:t>1478</w:t>
      </w:r>
      <w:r w:rsidRPr="00217B0E">
        <w:rPr>
          <w:rFonts w:ascii="Times New Roman" w:hAnsi="Times New Roman"/>
          <w:sz w:val="28"/>
          <w:szCs w:val="28"/>
        </w:rPr>
        <w:t>).</w:t>
      </w:r>
    </w:p>
    <w:p w:rsidR="00217B0E" w:rsidRPr="00217B0E" w:rsidRDefault="00217B0E" w:rsidP="00217B0E">
      <w:pPr>
        <w:pStyle w:val="2"/>
        <w:shd w:val="clear" w:color="auto" w:fill="auto"/>
        <w:spacing w:line="278" w:lineRule="exact"/>
        <w:ind w:right="20"/>
        <w:jc w:val="both"/>
        <w:rPr>
          <w:rFonts w:ascii="Times New Roman" w:hAnsi="Times New Roman"/>
          <w:sz w:val="28"/>
          <w:szCs w:val="28"/>
        </w:rPr>
      </w:pPr>
      <w:r w:rsidRPr="00217B0E">
        <w:rPr>
          <w:rFonts w:ascii="Times New Roman" w:hAnsi="Times New Roman"/>
          <w:sz w:val="28"/>
          <w:szCs w:val="28"/>
        </w:rPr>
        <w:t xml:space="preserve">2.  Планирование проверок, ревизий и обследований </w:t>
      </w:r>
      <w:proofErr w:type="gramStart"/>
      <w:r w:rsidRPr="00217B0E">
        <w:rPr>
          <w:rFonts w:ascii="Times New Roman" w:hAnsi="Times New Roman"/>
          <w:sz w:val="28"/>
          <w:szCs w:val="28"/>
        </w:rPr>
        <w:t>определены</w:t>
      </w:r>
      <w:proofErr w:type="gramEnd"/>
      <w:r w:rsidRPr="00217B0E">
        <w:rPr>
          <w:rFonts w:ascii="Times New Roman" w:hAnsi="Times New Roman"/>
          <w:sz w:val="28"/>
          <w:szCs w:val="28"/>
        </w:rPr>
        <w:t xml:space="preserve"> Федеральным стандартом № 208. Планирование контрольных мероприятий осуществляется непосредственно должностными лицами Управления финансов, </w:t>
      </w:r>
      <w:r w:rsidRPr="00217B0E">
        <w:rPr>
          <w:rFonts w:ascii="Times New Roman" w:hAnsi="Times New Roman"/>
          <w:sz w:val="28"/>
          <w:szCs w:val="28"/>
        </w:rPr>
        <w:lastRenderedPageBreak/>
        <w:t>ответственными за проведение контрольных мероприятий (далее – должностные лица). Должностные лица проводят контрольные мероприятия как на основании плана контрольных мероприятий (далее – План работы) на соответствующий год, так и во внеплановом порядке. План работы на очередной год утверждается начальником Управления финансов (лицом,</w:t>
      </w:r>
      <w:r>
        <w:rPr>
          <w:rFonts w:ascii="Times New Roman" w:hAnsi="Times New Roman"/>
          <w:sz w:val="28"/>
          <w:szCs w:val="28"/>
        </w:rPr>
        <w:t xml:space="preserve"> </w:t>
      </w:r>
      <w:r w:rsidRPr="00217B0E">
        <w:rPr>
          <w:rFonts w:ascii="Times New Roman" w:hAnsi="Times New Roman"/>
          <w:sz w:val="28"/>
          <w:szCs w:val="28"/>
        </w:rPr>
        <w:t>исполняющим его обязанности) не позднее 31 декабря текущего календарного года и размещается на официальном сайте Администрации муниципального образования «</w:t>
      </w:r>
      <w:r>
        <w:rPr>
          <w:rFonts w:ascii="Times New Roman" w:hAnsi="Times New Roman"/>
          <w:sz w:val="28"/>
          <w:szCs w:val="28"/>
        </w:rPr>
        <w:t>Муниципальный округ Г</w:t>
      </w:r>
      <w:r w:rsidRPr="00217B0E">
        <w:rPr>
          <w:rFonts w:ascii="Times New Roman" w:hAnsi="Times New Roman"/>
          <w:sz w:val="28"/>
          <w:szCs w:val="28"/>
        </w:rPr>
        <w:t>раховский район</w:t>
      </w:r>
      <w:r>
        <w:rPr>
          <w:rFonts w:ascii="Times New Roman" w:hAnsi="Times New Roman"/>
          <w:sz w:val="28"/>
          <w:szCs w:val="28"/>
        </w:rPr>
        <w:t xml:space="preserve"> Удмуртской Республики</w:t>
      </w:r>
      <w:r w:rsidRPr="00217B0E">
        <w:rPr>
          <w:rFonts w:ascii="Times New Roman" w:hAnsi="Times New Roman"/>
          <w:sz w:val="28"/>
          <w:szCs w:val="28"/>
        </w:rPr>
        <w:t>» (далее – Администрация). План работы оформляется в соответствии с приложением № 1 к настоящему Стандарту.</w:t>
      </w:r>
    </w:p>
    <w:p w:rsidR="00217B0E" w:rsidRPr="00217B0E" w:rsidRDefault="00217B0E" w:rsidP="00217B0E">
      <w:pPr>
        <w:pStyle w:val="2"/>
        <w:shd w:val="clear" w:color="auto" w:fill="auto"/>
        <w:spacing w:line="278" w:lineRule="exact"/>
        <w:ind w:right="20"/>
        <w:jc w:val="both"/>
        <w:rPr>
          <w:rFonts w:ascii="Times New Roman" w:hAnsi="Times New Roman"/>
          <w:sz w:val="28"/>
          <w:szCs w:val="28"/>
        </w:rPr>
      </w:pPr>
      <w:r w:rsidRPr="00217B0E">
        <w:rPr>
          <w:rFonts w:ascii="Times New Roman" w:hAnsi="Times New Roman"/>
          <w:sz w:val="28"/>
          <w:szCs w:val="28"/>
        </w:rPr>
        <w:t xml:space="preserve">     План работы содержит следующую информацию: наименование </w:t>
      </w:r>
      <w:r w:rsidR="001F1A02">
        <w:rPr>
          <w:rFonts w:ascii="Times New Roman" w:hAnsi="Times New Roman"/>
          <w:sz w:val="28"/>
          <w:szCs w:val="28"/>
        </w:rPr>
        <w:t>объекта проверки</w:t>
      </w:r>
      <w:r w:rsidRPr="00217B0E">
        <w:rPr>
          <w:rFonts w:ascii="Times New Roman" w:hAnsi="Times New Roman"/>
          <w:sz w:val="28"/>
          <w:szCs w:val="28"/>
        </w:rPr>
        <w:t>,</w:t>
      </w:r>
      <w:r w:rsidR="001F1A02">
        <w:rPr>
          <w:rFonts w:ascii="Times New Roman" w:hAnsi="Times New Roman"/>
          <w:sz w:val="28"/>
          <w:szCs w:val="28"/>
        </w:rPr>
        <w:t xml:space="preserve"> </w:t>
      </w:r>
      <w:r w:rsidRPr="00217B0E">
        <w:rPr>
          <w:rFonts w:ascii="Times New Roman" w:hAnsi="Times New Roman"/>
          <w:sz w:val="28"/>
          <w:szCs w:val="28"/>
        </w:rPr>
        <w:t>проверяемый период,</w:t>
      </w:r>
      <w:r w:rsidR="001F1A02">
        <w:rPr>
          <w:rFonts w:ascii="Times New Roman" w:hAnsi="Times New Roman"/>
          <w:sz w:val="28"/>
          <w:szCs w:val="28"/>
        </w:rPr>
        <w:t xml:space="preserve"> тему контрольного мероприятия,</w:t>
      </w:r>
      <w:r w:rsidRPr="00217B0E">
        <w:rPr>
          <w:rFonts w:ascii="Times New Roman" w:hAnsi="Times New Roman"/>
          <w:sz w:val="28"/>
          <w:szCs w:val="28"/>
        </w:rPr>
        <w:t xml:space="preserve"> срок проведения</w:t>
      </w:r>
      <w:r w:rsidR="001F1A02">
        <w:rPr>
          <w:rFonts w:ascii="Times New Roman" w:hAnsi="Times New Roman"/>
          <w:sz w:val="28"/>
          <w:szCs w:val="28"/>
        </w:rPr>
        <w:t xml:space="preserve"> контрольного мероприятия</w:t>
      </w:r>
      <w:r w:rsidRPr="00217B0E">
        <w:rPr>
          <w:rFonts w:ascii="Times New Roman" w:hAnsi="Times New Roman"/>
          <w:sz w:val="28"/>
          <w:szCs w:val="28"/>
        </w:rPr>
        <w:t>, ответственн</w:t>
      </w:r>
      <w:r w:rsidR="001F1A02">
        <w:rPr>
          <w:rFonts w:ascii="Times New Roman" w:hAnsi="Times New Roman"/>
          <w:sz w:val="28"/>
          <w:szCs w:val="28"/>
        </w:rPr>
        <w:t>ого</w:t>
      </w:r>
      <w:r w:rsidRPr="00217B0E">
        <w:rPr>
          <w:rFonts w:ascii="Times New Roman" w:hAnsi="Times New Roman"/>
          <w:sz w:val="28"/>
          <w:szCs w:val="28"/>
        </w:rPr>
        <w:t xml:space="preserve"> исполнител</w:t>
      </w:r>
      <w:r w:rsidR="001F1A02">
        <w:rPr>
          <w:rFonts w:ascii="Times New Roman" w:hAnsi="Times New Roman"/>
          <w:sz w:val="28"/>
          <w:szCs w:val="28"/>
        </w:rPr>
        <w:t>я</w:t>
      </w:r>
      <w:r w:rsidRPr="00217B0E">
        <w:rPr>
          <w:rFonts w:ascii="Times New Roman" w:hAnsi="Times New Roman"/>
          <w:sz w:val="28"/>
          <w:szCs w:val="28"/>
        </w:rPr>
        <w:t>.</w:t>
      </w:r>
    </w:p>
    <w:p w:rsidR="00217B0E" w:rsidRPr="00217B0E" w:rsidRDefault="00217B0E" w:rsidP="00217B0E">
      <w:pPr>
        <w:pStyle w:val="2"/>
        <w:shd w:val="clear" w:color="auto" w:fill="auto"/>
        <w:spacing w:line="278" w:lineRule="exact"/>
        <w:ind w:right="20"/>
        <w:jc w:val="both"/>
        <w:rPr>
          <w:rFonts w:ascii="Times New Roman" w:hAnsi="Times New Roman"/>
          <w:sz w:val="28"/>
          <w:szCs w:val="28"/>
        </w:rPr>
      </w:pPr>
      <w:r w:rsidRPr="00217B0E">
        <w:rPr>
          <w:rFonts w:ascii="Times New Roman" w:hAnsi="Times New Roman"/>
          <w:sz w:val="28"/>
          <w:szCs w:val="28"/>
        </w:rPr>
        <w:t xml:space="preserve">     В случае необходимости в План работы  в течение года могут вноситься изменения. Изменения в План работы после утверждения начальником Управления финансов (лицом, исполняющим его обязанности) размещаются на официальном сайте Администрации.    </w:t>
      </w:r>
    </w:p>
    <w:p w:rsidR="00217B0E" w:rsidRPr="00217B0E" w:rsidRDefault="00217B0E" w:rsidP="00217B0E">
      <w:pPr>
        <w:pStyle w:val="2"/>
        <w:shd w:val="clear" w:color="auto" w:fill="auto"/>
        <w:spacing w:line="278" w:lineRule="exact"/>
        <w:ind w:right="20"/>
        <w:jc w:val="both"/>
        <w:rPr>
          <w:rFonts w:ascii="Times New Roman" w:hAnsi="Times New Roman"/>
          <w:sz w:val="28"/>
          <w:szCs w:val="28"/>
        </w:rPr>
      </w:pPr>
      <w:r w:rsidRPr="00217B0E">
        <w:rPr>
          <w:rFonts w:ascii="Times New Roman" w:hAnsi="Times New Roman"/>
          <w:sz w:val="28"/>
          <w:szCs w:val="28"/>
        </w:rPr>
        <w:t>3.  В соответствии с пунктом 16 Федерального стандарта № 1235 установлен порядок составления (использования) рабочего плана контрольного мероприятия.</w:t>
      </w:r>
    </w:p>
    <w:p w:rsidR="00217B0E" w:rsidRPr="00217B0E" w:rsidRDefault="00217B0E" w:rsidP="00217B0E">
      <w:pPr>
        <w:pStyle w:val="2"/>
        <w:shd w:val="clear" w:color="auto" w:fill="auto"/>
        <w:spacing w:line="278" w:lineRule="exact"/>
        <w:ind w:right="20" w:hanging="720"/>
        <w:jc w:val="both"/>
        <w:rPr>
          <w:rFonts w:ascii="Times New Roman" w:hAnsi="Times New Roman"/>
          <w:sz w:val="28"/>
          <w:szCs w:val="28"/>
        </w:rPr>
      </w:pPr>
      <w:r w:rsidRPr="00217B0E">
        <w:rPr>
          <w:rFonts w:ascii="Times New Roman" w:hAnsi="Times New Roman"/>
          <w:sz w:val="28"/>
          <w:szCs w:val="28"/>
        </w:rPr>
        <w:t xml:space="preserve">                   Руководитель контрольного мероприятия до начала контрольного мероприятия составляет рабочий план проведения контрольного мероприятия (далее - рабочий план) и знакомит участников проверки (ревизии), обследования с его содержанием. Рабочий план оформляется в соответствии с приложением № 2 к настоящему Стандарту.</w:t>
      </w:r>
    </w:p>
    <w:p w:rsidR="001448A2" w:rsidRPr="001448A2" w:rsidRDefault="001448A2" w:rsidP="001448A2">
      <w:pPr>
        <w:pStyle w:val="2"/>
        <w:shd w:val="clear" w:color="auto" w:fill="auto"/>
        <w:spacing w:line="278" w:lineRule="exact"/>
        <w:ind w:right="20"/>
        <w:jc w:val="both"/>
        <w:rPr>
          <w:rFonts w:ascii="Times New Roman" w:hAnsi="Times New Roman"/>
          <w:sz w:val="28"/>
          <w:szCs w:val="28"/>
        </w:rPr>
      </w:pPr>
      <w:r w:rsidRPr="00BE68DE">
        <w:rPr>
          <w:color w:val="000000"/>
        </w:rPr>
        <w:t xml:space="preserve">                 </w:t>
      </w:r>
      <w:r>
        <w:rPr>
          <w:color w:val="000000"/>
        </w:rPr>
        <w:t xml:space="preserve">  </w:t>
      </w:r>
      <w:r w:rsidRPr="001448A2">
        <w:rPr>
          <w:rFonts w:ascii="Times New Roman" w:hAnsi="Times New Roman"/>
          <w:color w:val="000000"/>
          <w:sz w:val="28"/>
          <w:szCs w:val="28"/>
        </w:rPr>
        <w:t>В рабочем плане указывается метод</w:t>
      </w:r>
      <w:r>
        <w:rPr>
          <w:rFonts w:ascii="Times New Roman" w:hAnsi="Times New Roman"/>
          <w:color w:val="000000"/>
          <w:sz w:val="28"/>
          <w:szCs w:val="28"/>
        </w:rPr>
        <w:t xml:space="preserve"> осуществления</w:t>
      </w:r>
      <w:r w:rsidRPr="001448A2">
        <w:rPr>
          <w:rFonts w:ascii="Times New Roman" w:hAnsi="Times New Roman"/>
          <w:color w:val="000000"/>
          <w:sz w:val="28"/>
          <w:szCs w:val="28"/>
        </w:rPr>
        <w:t xml:space="preserve"> контрольного мероприятия, наименование объекта контроля, тема и проверяемый период проверки, перечень вопросов,</w:t>
      </w:r>
      <w:r>
        <w:rPr>
          <w:rFonts w:ascii="Times New Roman" w:hAnsi="Times New Roman"/>
          <w:color w:val="000000"/>
          <w:sz w:val="28"/>
          <w:szCs w:val="28"/>
        </w:rPr>
        <w:t xml:space="preserve"> </w:t>
      </w:r>
      <w:r w:rsidRPr="001448A2">
        <w:rPr>
          <w:rFonts w:ascii="Times New Roman" w:hAnsi="Times New Roman"/>
          <w:color w:val="000000"/>
          <w:sz w:val="28"/>
          <w:szCs w:val="28"/>
        </w:rPr>
        <w:t xml:space="preserve"> подлежащих проверке каждым участником проверочной (ревизионной) группы</w:t>
      </w:r>
      <w:r>
        <w:rPr>
          <w:rFonts w:ascii="Times New Roman" w:hAnsi="Times New Roman"/>
          <w:color w:val="000000"/>
          <w:sz w:val="28"/>
          <w:szCs w:val="28"/>
        </w:rPr>
        <w:t xml:space="preserve"> с указанием ответственных сотрудников</w:t>
      </w:r>
      <w:r w:rsidRPr="001448A2">
        <w:rPr>
          <w:rFonts w:ascii="Times New Roman" w:hAnsi="Times New Roman"/>
          <w:color w:val="000000"/>
          <w:sz w:val="28"/>
          <w:szCs w:val="28"/>
        </w:rPr>
        <w:t>,</w:t>
      </w:r>
      <w:r>
        <w:rPr>
          <w:rFonts w:ascii="Times New Roman" w:hAnsi="Times New Roman"/>
          <w:color w:val="000000"/>
          <w:sz w:val="28"/>
          <w:szCs w:val="28"/>
        </w:rPr>
        <w:t xml:space="preserve"> </w:t>
      </w:r>
      <w:r w:rsidRPr="001448A2">
        <w:rPr>
          <w:rFonts w:ascii="Times New Roman" w:hAnsi="Times New Roman"/>
          <w:color w:val="000000"/>
          <w:sz w:val="28"/>
          <w:szCs w:val="28"/>
        </w:rPr>
        <w:t xml:space="preserve"> </w:t>
      </w:r>
      <w:r>
        <w:rPr>
          <w:rFonts w:ascii="Times New Roman" w:hAnsi="Times New Roman"/>
          <w:color w:val="000000"/>
          <w:sz w:val="28"/>
          <w:szCs w:val="28"/>
        </w:rPr>
        <w:t>срок представления результатов контрольного мероприятия руководителю проверочной (ревизионной) группы</w:t>
      </w:r>
      <w:r w:rsidRPr="001448A2">
        <w:rPr>
          <w:rFonts w:ascii="Times New Roman" w:hAnsi="Times New Roman"/>
          <w:color w:val="000000"/>
          <w:sz w:val="28"/>
          <w:szCs w:val="28"/>
        </w:rPr>
        <w:t>.</w:t>
      </w:r>
    </w:p>
    <w:p w:rsidR="001448A2" w:rsidRPr="001448A2" w:rsidRDefault="001448A2" w:rsidP="001448A2">
      <w:pPr>
        <w:pStyle w:val="2"/>
        <w:shd w:val="clear" w:color="auto" w:fill="auto"/>
        <w:spacing w:line="278" w:lineRule="exact"/>
        <w:ind w:left="-360" w:right="20" w:hanging="1080"/>
        <w:jc w:val="both"/>
        <w:rPr>
          <w:rFonts w:ascii="Times New Roman" w:hAnsi="Times New Roman"/>
          <w:sz w:val="28"/>
          <w:szCs w:val="28"/>
        </w:rPr>
      </w:pPr>
      <w:r w:rsidRPr="001448A2">
        <w:rPr>
          <w:rFonts w:ascii="Times New Roman" w:hAnsi="Times New Roman"/>
          <w:color w:val="000000"/>
          <w:sz w:val="28"/>
          <w:szCs w:val="28"/>
        </w:rPr>
        <w:t xml:space="preserve">                          В случае изменения состава проверочной (ревизионной) группы, перечня основных вопросов, подлежащих проверке, в рабочий план вносятся изменения.</w:t>
      </w:r>
    </w:p>
    <w:p w:rsidR="001448A2" w:rsidRPr="001448A2" w:rsidRDefault="001448A2" w:rsidP="001448A2">
      <w:pPr>
        <w:pStyle w:val="2"/>
        <w:shd w:val="clear" w:color="auto" w:fill="auto"/>
        <w:spacing w:line="278" w:lineRule="exact"/>
        <w:ind w:hanging="540"/>
        <w:jc w:val="both"/>
        <w:rPr>
          <w:rFonts w:ascii="Times New Roman" w:hAnsi="Times New Roman"/>
          <w:sz w:val="28"/>
          <w:szCs w:val="28"/>
        </w:rPr>
      </w:pPr>
      <w:r w:rsidRPr="001448A2">
        <w:rPr>
          <w:rFonts w:ascii="Times New Roman" w:hAnsi="Times New Roman"/>
          <w:color w:val="000000"/>
          <w:sz w:val="28"/>
          <w:szCs w:val="28"/>
        </w:rPr>
        <w:t xml:space="preserve">        Рабочий план не составляется в случаях, если:</w:t>
      </w:r>
    </w:p>
    <w:p w:rsidR="001448A2" w:rsidRPr="001448A2" w:rsidRDefault="001448A2" w:rsidP="001448A2">
      <w:pPr>
        <w:pStyle w:val="2"/>
        <w:shd w:val="clear" w:color="auto" w:fill="auto"/>
        <w:spacing w:line="278" w:lineRule="exact"/>
        <w:ind w:left="-360" w:hanging="540"/>
        <w:jc w:val="both"/>
        <w:rPr>
          <w:rFonts w:ascii="Times New Roman" w:hAnsi="Times New Roman"/>
          <w:sz w:val="28"/>
          <w:szCs w:val="28"/>
        </w:rPr>
      </w:pPr>
      <w:r w:rsidRPr="001448A2">
        <w:rPr>
          <w:rFonts w:ascii="Times New Roman" w:hAnsi="Times New Roman"/>
          <w:color w:val="000000"/>
          <w:sz w:val="28"/>
          <w:szCs w:val="28"/>
        </w:rPr>
        <w:t xml:space="preserve">               - контрольное мероприятие осуществляется одним должностным лицом Управления финансов;</w:t>
      </w:r>
    </w:p>
    <w:p w:rsidR="001448A2" w:rsidRPr="001448A2" w:rsidRDefault="001448A2" w:rsidP="001448A2">
      <w:pPr>
        <w:pStyle w:val="2"/>
        <w:shd w:val="clear" w:color="auto" w:fill="auto"/>
        <w:spacing w:line="269" w:lineRule="exact"/>
        <w:ind w:right="20"/>
        <w:jc w:val="both"/>
        <w:rPr>
          <w:rFonts w:ascii="Times New Roman" w:hAnsi="Times New Roman"/>
          <w:color w:val="000000"/>
          <w:sz w:val="28"/>
          <w:szCs w:val="28"/>
        </w:rPr>
      </w:pPr>
      <w:r w:rsidRPr="001448A2">
        <w:rPr>
          <w:rFonts w:ascii="Times New Roman" w:hAnsi="Times New Roman"/>
          <w:color w:val="000000"/>
          <w:sz w:val="28"/>
          <w:szCs w:val="28"/>
        </w:rPr>
        <w:t xml:space="preserve">        - должностные лица Управления финансов входят в состав проверочных групп, организованных по инициативе органов муниципальной власти, Прокуратуры Удмуртской Республики, Следственного управления Следственного комитета Российской Федерации по Удмуртской Республике, правоохранительных органов, контрольного счетного комитета, органов местного самоуправления Удмуртской Республики;</w:t>
      </w:r>
    </w:p>
    <w:p w:rsidR="001448A2" w:rsidRPr="001448A2" w:rsidRDefault="001448A2" w:rsidP="001448A2">
      <w:pPr>
        <w:pStyle w:val="2"/>
        <w:shd w:val="clear" w:color="auto" w:fill="auto"/>
        <w:spacing w:line="278" w:lineRule="exact"/>
        <w:ind w:hanging="1080"/>
        <w:jc w:val="both"/>
        <w:rPr>
          <w:rFonts w:ascii="Times New Roman" w:hAnsi="Times New Roman"/>
          <w:color w:val="000000"/>
          <w:sz w:val="28"/>
          <w:szCs w:val="28"/>
        </w:rPr>
      </w:pPr>
      <w:r w:rsidRPr="001448A2">
        <w:rPr>
          <w:rFonts w:ascii="Times New Roman" w:hAnsi="Times New Roman"/>
          <w:color w:val="000000"/>
          <w:sz w:val="28"/>
          <w:szCs w:val="28"/>
        </w:rPr>
        <w:t xml:space="preserve">                  - проводится встречная проверка;</w:t>
      </w:r>
    </w:p>
    <w:p w:rsidR="001448A2" w:rsidRPr="001448A2" w:rsidRDefault="001448A2" w:rsidP="001448A2">
      <w:pPr>
        <w:pStyle w:val="2"/>
        <w:shd w:val="clear" w:color="auto" w:fill="auto"/>
        <w:spacing w:line="278" w:lineRule="exact"/>
        <w:ind w:hanging="1080"/>
        <w:jc w:val="both"/>
        <w:rPr>
          <w:rFonts w:ascii="Times New Roman" w:hAnsi="Times New Roman"/>
          <w:sz w:val="28"/>
          <w:szCs w:val="28"/>
        </w:rPr>
      </w:pPr>
      <w:r w:rsidRPr="001448A2">
        <w:rPr>
          <w:rFonts w:ascii="Times New Roman" w:hAnsi="Times New Roman"/>
          <w:color w:val="000000"/>
          <w:sz w:val="28"/>
          <w:szCs w:val="28"/>
        </w:rPr>
        <w:t xml:space="preserve">                  - проводится внеплановое контрольное мероприятие, ограниченное одним рабочим днем. </w:t>
      </w:r>
    </w:p>
    <w:p w:rsidR="001448A2" w:rsidRPr="001448A2" w:rsidRDefault="001448A2" w:rsidP="001448A2">
      <w:pPr>
        <w:pStyle w:val="2"/>
        <w:shd w:val="clear" w:color="auto" w:fill="auto"/>
        <w:spacing w:line="278" w:lineRule="exact"/>
        <w:ind w:right="20"/>
        <w:jc w:val="both"/>
        <w:rPr>
          <w:rFonts w:ascii="Times New Roman" w:hAnsi="Times New Roman"/>
          <w:sz w:val="28"/>
          <w:szCs w:val="28"/>
        </w:rPr>
      </w:pPr>
      <w:r w:rsidRPr="001448A2">
        <w:rPr>
          <w:rFonts w:ascii="Times New Roman" w:hAnsi="Times New Roman"/>
          <w:color w:val="000000"/>
          <w:sz w:val="28"/>
          <w:szCs w:val="28"/>
        </w:rPr>
        <w:t xml:space="preserve">4.  В соответствии с пунктом 52 Федерального стандарта № 1235 </w:t>
      </w:r>
      <w:proofErr w:type="gramStart"/>
      <w:r w:rsidRPr="001448A2">
        <w:rPr>
          <w:rFonts w:ascii="Times New Roman" w:hAnsi="Times New Roman"/>
          <w:color w:val="000000"/>
          <w:sz w:val="28"/>
          <w:szCs w:val="28"/>
        </w:rPr>
        <w:t>при выявлении однородных нарушений решение о необходимости формирования детальной информации обо всех выявленных нарушениях с использованием приложений к акту</w:t>
      </w:r>
      <w:proofErr w:type="gramEnd"/>
      <w:r w:rsidRPr="001448A2">
        <w:rPr>
          <w:rFonts w:ascii="Times New Roman" w:hAnsi="Times New Roman"/>
          <w:color w:val="000000"/>
          <w:sz w:val="28"/>
          <w:szCs w:val="28"/>
        </w:rPr>
        <w:t>, заключению принимает руководитель проверочной (ревизионной) группы или уполномоченное на проведение контрольного мероприятия должностное лицо.</w:t>
      </w:r>
    </w:p>
    <w:p w:rsidR="001448A2" w:rsidRPr="001448A2" w:rsidRDefault="001448A2" w:rsidP="001448A2">
      <w:pPr>
        <w:pStyle w:val="2"/>
        <w:shd w:val="clear" w:color="auto" w:fill="auto"/>
        <w:spacing w:line="278" w:lineRule="exact"/>
        <w:ind w:right="20"/>
        <w:jc w:val="both"/>
        <w:rPr>
          <w:rFonts w:ascii="Times New Roman" w:hAnsi="Times New Roman"/>
          <w:sz w:val="28"/>
          <w:szCs w:val="28"/>
        </w:rPr>
      </w:pPr>
      <w:r w:rsidRPr="001448A2">
        <w:rPr>
          <w:rFonts w:ascii="Times New Roman" w:hAnsi="Times New Roman"/>
          <w:color w:val="000000"/>
          <w:sz w:val="28"/>
          <w:szCs w:val="28"/>
        </w:rPr>
        <w:t>5. В соответствии с пунктом 6 Федерального стандарта № 1095 установлен порядок рассмотрения акта</w:t>
      </w:r>
      <w:r w:rsidR="00314E62">
        <w:rPr>
          <w:rFonts w:ascii="Times New Roman" w:hAnsi="Times New Roman"/>
          <w:color w:val="000000"/>
          <w:sz w:val="28"/>
          <w:szCs w:val="28"/>
        </w:rPr>
        <w:t xml:space="preserve"> </w:t>
      </w:r>
      <w:r w:rsidR="00314E62" w:rsidRPr="00314E62">
        <w:rPr>
          <w:rFonts w:ascii="Times New Roman" w:hAnsi="Times New Roman"/>
          <w:sz w:val="28"/>
          <w:szCs w:val="28"/>
        </w:rPr>
        <w:t>проверки (ревизии), возражени</w:t>
      </w:r>
      <w:r w:rsidR="00314E62">
        <w:rPr>
          <w:rFonts w:ascii="Times New Roman" w:hAnsi="Times New Roman"/>
          <w:sz w:val="28"/>
          <w:szCs w:val="28"/>
        </w:rPr>
        <w:t>й</w:t>
      </w:r>
      <w:r w:rsidR="00314E62" w:rsidRPr="00314E62">
        <w:rPr>
          <w:rFonts w:ascii="Times New Roman" w:hAnsi="Times New Roman"/>
          <w:sz w:val="28"/>
          <w:szCs w:val="28"/>
        </w:rPr>
        <w:t xml:space="preserve"> объекта контроля </w:t>
      </w:r>
      <w:r w:rsidR="00314E62" w:rsidRPr="00314E62">
        <w:rPr>
          <w:rFonts w:ascii="Times New Roman" w:hAnsi="Times New Roman"/>
          <w:sz w:val="28"/>
          <w:szCs w:val="28"/>
        </w:rPr>
        <w:lastRenderedPageBreak/>
        <w:t>на акт проверки (ревизии) (при их наличии), а также ины</w:t>
      </w:r>
      <w:r w:rsidR="00314E62">
        <w:rPr>
          <w:rFonts w:ascii="Times New Roman" w:hAnsi="Times New Roman"/>
          <w:sz w:val="28"/>
          <w:szCs w:val="28"/>
        </w:rPr>
        <w:t>х</w:t>
      </w:r>
      <w:r w:rsidR="00314E62" w:rsidRPr="00314E62">
        <w:rPr>
          <w:rFonts w:ascii="Times New Roman" w:hAnsi="Times New Roman"/>
          <w:sz w:val="28"/>
          <w:szCs w:val="28"/>
        </w:rPr>
        <w:t xml:space="preserve"> материал</w:t>
      </w:r>
      <w:r w:rsidR="00314E62">
        <w:rPr>
          <w:rFonts w:ascii="Times New Roman" w:hAnsi="Times New Roman"/>
          <w:sz w:val="28"/>
          <w:szCs w:val="28"/>
        </w:rPr>
        <w:t>ов</w:t>
      </w:r>
      <w:r w:rsidR="00314E62" w:rsidRPr="00314E62">
        <w:rPr>
          <w:rFonts w:ascii="Times New Roman" w:hAnsi="Times New Roman"/>
          <w:sz w:val="28"/>
          <w:szCs w:val="28"/>
        </w:rPr>
        <w:t xml:space="preserve"> проверки (ревизии)</w:t>
      </w:r>
      <w:r w:rsidRPr="001448A2">
        <w:rPr>
          <w:rFonts w:ascii="Times New Roman" w:hAnsi="Times New Roman"/>
          <w:color w:val="000000"/>
          <w:sz w:val="28"/>
          <w:szCs w:val="28"/>
        </w:rPr>
        <w:t>.</w:t>
      </w:r>
    </w:p>
    <w:p w:rsidR="001448A2" w:rsidRPr="001448A2" w:rsidRDefault="001448A2" w:rsidP="001448A2">
      <w:pPr>
        <w:pStyle w:val="2"/>
        <w:shd w:val="clear" w:color="auto" w:fill="auto"/>
        <w:spacing w:line="278" w:lineRule="exact"/>
        <w:ind w:right="20" w:hanging="720"/>
        <w:jc w:val="both"/>
        <w:rPr>
          <w:rFonts w:ascii="Times New Roman" w:hAnsi="Times New Roman"/>
          <w:sz w:val="28"/>
          <w:szCs w:val="28"/>
        </w:rPr>
      </w:pPr>
      <w:r w:rsidRPr="001448A2">
        <w:rPr>
          <w:rFonts w:ascii="Times New Roman" w:hAnsi="Times New Roman"/>
          <w:color w:val="000000"/>
          <w:sz w:val="28"/>
          <w:szCs w:val="28"/>
        </w:rPr>
        <w:t xml:space="preserve">                  Акт проверки (ревизии), заключение, составленное по результатам обследования, возражения на акт, заключение и иные материалы контрольного мероприятия подлежат рассмотрению начальником Управления финансов (лицом, исполняющим его обязанности). </w:t>
      </w:r>
    </w:p>
    <w:p w:rsidR="001448A2" w:rsidRPr="001448A2" w:rsidRDefault="001448A2" w:rsidP="001448A2">
      <w:pPr>
        <w:pStyle w:val="2"/>
        <w:shd w:val="clear" w:color="auto" w:fill="auto"/>
        <w:spacing w:line="278" w:lineRule="exact"/>
        <w:ind w:right="20" w:hanging="720"/>
        <w:jc w:val="both"/>
        <w:rPr>
          <w:rFonts w:ascii="Times New Roman" w:hAnsi="Times New Roman"/>
          <w:sz w:val="28"/>
          <w:szCs w:val="28"/>
        </w:rPr>
      </w:pPr>
      <w:r w:rsidRPr="001448A2">
        <w:rPr>
          <w:rFonts w:ascii="Times New Roman" w:hAnsi="Times New Roman"/>
          <w:color w:val="000000"/>
          <w:sz w:val="28"/>
          <w:szCs w:val="28"/>
        </w:rPr>
        <w:t xml:space="preserve">                  Письменное заключение на возражения по акту проверки (ревизии), по заключению, составленному по результатам обследования, визируется начальником Управления финансов (лицом, исполняющим его обязанности). </w:t>
      </w:r>
    </w:p>
    <w:p w:rsidR="001448A2" w:rsidRPr="001448A2" w:rsidRDefault="001448A2" w:rsidP="001448A2">
      <w:pPr>
        <w:pStyle w:val="2"/>
        <w:shd w:val="clear" w:color="auto" w:fill="auto"/>
        <w:spacing w:line="278" w:lineRule="exact"/>
        <w:ind w:right="20" w:hanging="720"/>
        <w:jc w:val="both"/>
        <w:rPr>
          <w:rFonts w:ascii="Times New Roman" w:hAnsi="Times New Roman"/>
          <w:sz w:val="28"/>
          <w:szCs w:val="28"/>
        </w:rPr>
      </w:pPr>
      <w:r w:rsidRPr="001448A2">
        <w:rPr>
          <w:rFonts w:ascii="Times New Roman" w:hAnsi="Times New Roman"/>
          <w:color w:val="000000"/>
          <w:sz w:val="28"/>
          <w:szCs w:val="28"/>
        </w:rPr>
        <w:t xml:space="preserve">                  Решением начальника Управления финансов (лицом, исполняющим его обязанности) по результатам рассмотрения акта, заключения и иных материалов контрольного мероприятия, является утвержденный отчет о результатах контрольного мероприятия, предоставленный руководителем проверочной (ревизионной) группы или уполномоченным на проведение контрольного мероприятия должностным лицом.</w:t>
      </w:r>
    </w:p>
    <w:p w:rsidR="001448A2" w:rsidRPr="00656E8E" w:rsidRDefault="001448A2" w:rsidP="001448A2">
      <w:pPr>
        <w:pStyle w:val="2"/>
        <w:shd w:val="clear" w:color="auto" w:fill="auto"/>
        <w:spacing w:line="278" w:lineRule="exact"/>
        <w:ind w:right="20"/>
        <w:jc w:val="both"/>
        <w:rPr>
          <w:rFonts w:ascii="Times New Roman" w:hAnsi="Times New Roman"/>
          <w:color w:val="000000"/>
          <w:sz w:val="28"/>
          <w:szCs w:val="28"/>
        </w:rPr>
      </w:pPr>
      <w:r w:rsidRPr="001448A2">
        <w:rPr>
          <w:rFonts w:ascii="Times New Roman" w:hAnsi="Times New Roman"/>
          <w:color w:val="000000"/>
          <w:sz w:val="28"/>
          <w:szCs w:val="28"/>
        </w:rPr>
        <w:t xml:space="preserve">6. </w:t>
      </w:r>
      <w:proofErr w:type="gramStart"/>
      <w:r w:rsidRPr="001448A2">
        <w:rPr>
          <w:rFonts w:ascii="Times New Roman" w:hAnsi="Times New Roman"/>
          <w:color w:val="000000"/>
          <w:sz w:val="28"/>
          <w:szCs w:val="28"/>
        </w:rPr>
        <w:t>В соответствии с пунктом 10 Федерального стандарта № 1095 установлен порядок направления копий представления, предписания главному распорядителю бюджетных средств в случае, если объект контроля является подведомственным ему получателем бюджетных средств, 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r w:rsidR="00656E8E">
        <w:rPr>
          <w:rFonts w:ascii="Times New Roman" w:hAnsi="Times New Roman"/>
          <w:color w:val="000000"/>
          <w:sz w:val="28"/>
          <w:szCs w:val="28"/>
        </w:rPr>
        <w:t>,</w:t>
      </w:r>
      <w:r w:rsidR="00656E8E" w:rsidRPr="00656E8E">
        <w:t xml:space="preserve"> </w:t>
      </w:r>
      <w:r w:rsidR="00656E8E" w:rsidRPr="00656E8E">
        <w:rPr>
          <w:rFonts w:ascii="Times New Roman" w:hAnsi="Times New Roman"/>
          <w:sz w:val="28"/>
          <w:szCs w:val="28"/>
        </w:rPr>
        <w:t>иному органу исполнительной власти (органу местного самоуправления), предоставившему объекту контроля</w:t>
      </w:r>
      <w:proofErr w:type="gramEnd"/>
      <w:r w:rsidR="00656E8E" w:rsidRPr="00656E8E">
        <w:rPr>
          <w:rFonts w:ascii="Times New Roman" w:hAnsi="Times New Roman"/>
          <w:sz w:val="28"/>
          <w:szCs w:val="28"/>
        </w:rPr>
        <w:t xml:space="preserve"> средства из бюджета бюджетной системы Российской Федерации.</w:t>
      </w:r>
    </w:p>
    <w:p w:rsidR="001448A2" w:rsidRPr="001448A2" w:rsidRDefault="001448A2" w:rsidP="001448A2">
      <w:pPr>
        <w:pStyle w:val="2"/>
        <w:shd w:val="clear" w:color="auto" w:fill="auto"/>
        <w:spacing w:line="278" w:lineRule="exact"/>
        <w:ind w:right="20"/>
        <w:jc w:val="both"/>
        <w:rPr>
          <w:rFonts w:ascii="Times New Roman" w:hAnsi="Times New Roman"/>
          <w:color w:val="000000"/>
          <w:sz w:val="28"/>
          <w:szCs w:val="28"/>
        </w:rPr>
      </w:pPr>
      <w:r w:rsidRPr="001448A2">
        <w:rPr>
          <w:rFonts w:ascii="Times New Roman" w:hAnsi="Times New Roman"/>
          <w:color w:val="000000"/>
          <w:sz w:val="28"/>
          <w:szCs w:val="28"/>
        </w:rPr>
        <w:t xml:space="preserve">    </w:t>
      </w:r>
      <w:proofErr w:type="gramStart"/>
      <w:r w:rsidRPr="001448A2">
        <w:rPr>
          <w:rFonts w:ascii="Times New Roman" w:hAnsi="Times New Roman"/>
          <w:color w:val="000000"/>
          <w:sz w:val="28"/>
          <w:szCs w:val="28"/>
        </w:rPr>
        <w:t>На основании решения начальника Управления финансов (лицом,</w:t>
      </w:r>
      <w:proofErr w:type="gramEnd"/>
      <w:r w:rsidRPr="001448A2">
        <w:rPr>
          <w:rFonts w:ascii="Times New Roman" w:hAnsi="Times New Roman"/>
          <w:color w:val="000000"/>
          <w:sz w:val="28"/>
          <w:szCs w:val="28"/>
        </w:rPr>
        <w:t xml:space="preserve"> </w:t>
      </w:r>
      <w:proofErr w:type="gramStart"/>
      <w:r w:rsidRPr="001448A2">
        <w:rPr>
          <w:rFonts w:ascii="Times New Roman" w:hAnsi="Times New Roman"/>
          <w:color w:val="000000"/>
          <w:sz w:val="28"/>
          <w:szCs w:val="28"/>
        </w:rPr>
        <w:t>исполняющим его обязанности), принятого по результатам рассмотрения акта пр</w:t>
      </w:r>
      <w:r>
        <w:rPr>
          <w:rFonts w:ascii="Times New Roman" w:hAnsi="Times New Roman"/>
          <w:color w:val="000000"/>
          <w:sz w:val="28"/>
          <w:szCs w:val="28"/>
        </w:rPr>
        <w:t>о</w:t>
      </w:r>
      <w:r w:rsidRPr="001448A2">
        <w:rPr>
          <w:rFonts w:ascii="Times New Roman" w:hAnsi="Times New Roman"/>
          <w:color w:val="000000"/>
          <w:sz w:val="28"/>
          <w:szCs w:val="28"/>
        </w:rPr>
        <w:t>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внутреннего муниципального  финансового контроля (далее – объект контроля) и (или) о наличии оснований для напра</w:t>
      </w:r>
      <w:r w:rsidR="00426E67">
        <w:rPr>
          <w:rFonts w:ascii="Times New Roman" w:hAnsi="Times New Roman"/>
          <w:color w:val="000000"/>
          <w:sz w:val="28"/>
          <w:szCs w:val="28"/>
        </w:rPr>
        <w:t>вления информации в правоохрани</w:t>
      </w:r>
      <w:r w:rsidRPr="001448A2">
        <w:rPr>
          <w:rFonts w:ascii="Times New Roman" w:hAnsi="Times New Roman"/>
          <w:color w:val="000000"/>
          <w:sz w:val="28"/>
          <w:szCs w:val="28"/>
        </w:rPr>
        <w:t>тельные органы, органы прокуратуры и  иные государственные (муниципальные) органы должностные лица Управления финансов, ответственные</w:t>
      </w:r>
      <w:proofErr w:type="gramEnd"/>
      <w:r w:rsidRPr="001448A2">
        <w:rPr>
          <w:rFonts w:ascii="Times New Roman" w:hAnsi="Times New Roman"/>
          <w:color w:val="000000"/>
          <w:sz w:val="28"/>
          <w:szCs w:val="28"/>
        </w:rPr>
        <w:t xml:space="preserve"> за проведение контрольного мероприятия обеспечивают подготовку и направление представления и (или) предписания объекту контроля.</w:t>
      </w:r>
    </w:p>
    <w:p w:rsidR="001448A2" w:rsidRPr="001448A2" w:rsidRDefault="001448A2" w:rsidP="001448A2">
      <w:pPr>
        <w:pStyle w:val="2"/>
        <w:shd w:val="clear" w:color="auto" w:fill="auto"/>
        <w:spacing w:line="278" w:lineRule="exact"/>
        <w:ind w:right="20"/>
        <w:jc w:val="both"/>
        <w:rPr>
          <w:rFonts w:ascii="Times New Roman" w:hAnsi="Times New Roman"/>
          <w:color w:val="000000"/>
          <w:sz w:val="28"/>
          <w:szCs w:val="28"/>
        </w:rPr>
      </w:pPr>
      <w:r w:rsidRPr="001448A2">
        <w:rPr>
          <w:rFonts w:ascii="Times New Roman" w:hAnsi="Times New Roman"/>
          <w:color w:val="000000"/>
          <w:sz w:val="28"/>
          <w:szCs w:val="28"/>
        </w:rPr>
        <w:t xml:space="preserve">    Управление финансов направляет объекту контроля представление не позднее 10 рабочих дней со дня решения о его направлении.</w:t>
      </w:r>
    </w:p>
    <w:p w:rsidR="001448A2" w:rsidRPr="001448A2" w:rsidRDefault="001448A2" w:rsidP="001448A2">
      <w:pPr>
        <w:pStyle w:val="2"/>
        <w:shd w:val="clear" w:color="auto" w:fill="auto"/>
        <w:spacing w:line="278" w:lineRule="exact"/>
        <w:ind w:right="20"/>
        <w:jc w:val="both"/>
        <w:rPr>
          <w:rFonts w:ascii="Times New Roman" w:hAnsi="Times New Roman"/>
          <w:color w:val="000000"/>
          <w:sz w:val="28"/>
          <w:szCs w:val="28"/>
        </w:rPr>
      </w:pPr>
      <w:r w:rsidRPr="001448A2">
        <w:rPr>
          <w:rFonts w:ascii="Times New Roman" w:hAnsi="Times New Roman"/>
          <w:color w:val="000000"/>
          <w:sz w:val="28"/>
          <w:szCs w:val="28"/>
        </w:rPr>
        <w:t xml:space="preserve">     При наличии возможности определения суммы причиненного ущерба муниципальному образованию «</w:t>
      </w:r>
      <w:r w:rsidR="00426E67">
        <w:rPr>
          <w:rFonts w:ascii="Times New Roman" w:hAnsi="Times New Roman"/>
          <w:color w:val="000000"/>
          <w:sz w:val="28"/>
          <w:szCs w:val="28"/>
        </w:rPr>
        <w:t>Муниципальный округ Г</w:t>
      </w:r>
      <w:r w:rsidRPr="001448A2">
        <w:rPr>
          <w:rFonts w:ascii="Times New Roman" w:hAnsi="Times New Roman"/>
          <w:color w:val="000000"/>
          <w:sz w:val="28"/>
          <w:szCs w:val="28"/>
        </w:rPr>
        <w:t>раховский район</w:t>
      </w:r>
      <w:r w:rsidR="00426E67">
        <w:rPr>
          <w:rFonts w:ascii="Times New Roman" w:hAnsi="Times New Roman"/>
          <w:color w:val="000000"/>
          <w:sz w:val="28"/>
          <w:szCs w:val="28"/>
        </w:rPr>
        <w:t xml:space="preserve"> Удмуртской Республики</w:t>
      </w:r>
      <w:r w:rsidRPr="001448A2">
        <w:rPr>
          <w:rFonts w:ascii="Times New Roman" w:hAnsi="Times New Roman"/>
          <w:color w:val="000000"/>
          <w:sz w:val="28"/>
          <w:szCs w:val="28"/>
        </w:rPr>
        <w:t>» Управление финансов направляет объекту контроля предписание:</w:t>
      </w:r>
    </w:p>
    <w:p w:rsidR="001448A2" w:rsidRPr="001448A2" w:rsidRDefault="001448A2" w:rsidP="001448A2">
      <w:pPr>
        <w:pStyle w:val="2"/>
        <w:shd w:val="clear" w:color="auto" w:fill="auto"/>
        <w:spacing w:line="278" w:lineRule="exact"/>
        <w:ind w:right="20"/>
        <w:jc w:val="both"/>
        <w:rPr>
          <w:rFonts w:ascii="Times New Roman" w:hAnsi="Times New Roman"/>
          <w:sz w:val="28"/>
          <w:szCs w:val="28"/>
        </w:rPr>
      </w:pPr>
      <w:r w:rsidRPr="001448A2">
        <w:rPr>
          <w:rFonts w:ascii="Times New Roman" w:hAnsi="Times New Roman"/>
          <w:color w:val="000000"/>
          <w:sz w:val="28"/>
          <w:szCs w:val="28"/>
        </w:rPr>
        <w:t xml:space="preserve">     Копия представления, предписания вручается должностному лицу указанных органов лично под роспись либо направляется в указанные органы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1448A2" w:rsidRPr="001448A2" w:rsidRDefault="001448A2" w:rsidP="001448A2">
      <w:pPr>
        <w:pStyle w:val="2"/>
        <w:shd w:val="clear" w:color="auto" w:fill="auto"/>
        <w:spacing w:line="278" w:lineRule="exact"/>
        <w:ind w:right="20"/>
        <w:jc w:val="both"/>
        <w:rPr>
          <w:rFonts w:ascii="Times New Roman" w:hAnsi="Times New Roman"/>
          <w:sz w:val="28"/>
          <w:szCs w:val="28"/>
        </w:rPr>
      </w:pPr>
      <w:r w:rsidRPr="001448A2">
        <w:rPr>
          <w:rFonts w:ascii="Times New Roman" w:hAnsi="Times New Roman"/>
          <w:color w:val="000000"/>
          <w:sz w:val="28"/>
          <w:szCs w:val="28"/>
        </w:rPr>
        <w:t>7. В соответствии с пунктом 9 Федерального стандарта № 1237 установлен порядок рассмотрения жалобы и принятия решения руководителем (уполномоченным лицом) органа контроля по результатам рассмотрения жалобы.</w:t>
      </w:r>
    </w:p>
    <w:p w:rsidR="00426E67" w:rsidRPr="00426E67" w:rsidRDefault="001448A2" w:rsidP="00426E67">
      <w:pPr>
        <w:pStyle w:val="2"/>
        <w:shd w:val="clear" w:color="auto" w:fill="auto"/>
        <w:spacing w:line="278" w:lineRule="exact"/>
        <w:ind w:right="20"/>
        <w:jc w:val="both"/>
        <w:rPr>
          <w:rFonts w:ascii="Times New Roman" w:hAnsi="Times New Roman"/>
          <w:sz w:val="28"/>
          <w:szCs w:val="28"/>
        </w:rPr>
      </w:pPr>
      <w:r w:rsidRPr="001448A2">
        <w:rPr>
          <w:rFonts w:ascii="Times New Roman" w:hAnsi="Times New Roman"/>
          <w:color w:val="000000"/>
          <w:sz w:val="28"/>
          <w:szCs w:val="28"/>
        </w:rPr>
        <w:t xml:space="preserve">                  </w:t>
      </w:r>
      <w:proofErr w:type="gramStart"/>
      <w:r w:rsidRPr="001448A2">
        <w:rPr>
          <w:rFonts w:ascii="Times New Roman" w:hAnsi="Times New Roman"/>
          <w:color w:val="000000"/>
          <w:sz w:val="28"/>
          <w:szCs w:val="28"/>
        </w:rPr>
        <w:t>Жалобу на действия (бездействия) Управления финансов (его должностных лиц), рассматривает и принимает</w:t>
      </w:r>
      <w:r w:rsidR="00426E67">
        <w:rPr>
          <w:rFonts w:ascii="Times New Roman" w:hAnsi="Times New Roman"/>
          <w:color w:val="000000"/>
          <w:sz w:val="28"/>
          <w:szCs w:val="28"/>
        </w:rPr>
        <w:t xml:space="preserve"> </w:t>
      </w:r>
      <w:r w:rsidR="00426E67" w:rsidRPr="00426E67">
        <w:rPr>
          <w:rFonts w:ascii="Times New Roman" w:hAnsi="Times New Roman"/>
          <w:sz w:val="28"/>
          <w:szCs w:val="28"/>
        </w:rPr>
        <w:t xml:space="preserve">решение начальник Управления финансов (лицом, исполняющем его обязанности),  в порядке, </w:t>
      </w:r>
      <w:r w:rsidR="00426E67" w:rsidRPr="00426E67">
        <w:rPr>
          <w:rFonts w:ascii="Times New Roman" w:hAnsi="Times New Roman"/>
          <w:sz w:val="28"/>
          <w:szCs w:val="28"/>
        </w:rPr>
        <w:lastRenderedPageBreak/>
        <w:t>предусмотренном Федеральным стандартом № 1237.</w:t>
      </w:r>
      <w:proofErr w:type="gramEnd"/>
    </w:p>
    <w:p w:rsidR="00426E67" w:rsidRPr="00426E67" w:rsidRDefault="00426E67" w:rsidP="00426E67">
      <w:pPr>
        <w:pStyle w:val="2"/>
        <w:shd w:val="clear" w:color="auto" w:fill="auto"/>
        <w:spacing w:line="278" w:lineRule="exact"/>
        <w:ind w:right="20"/>
        <w:jc w:val="both"/>
        <w:rPr>
          <w:rFonts w:ascii="Times New Roman" w:hAnsi="Times New Roman"/>
          <w:sz w:val="28"/>
          <w:szCs w:val="28"/>
        </w:rPr>
      </w:pPr>
      <w:r w:rsidRPr="00426E67">
        <w:rPr>
          <w:rFonts w:ascii="Times New Roman" w:hAnsi="Times New Roman"/>
          <w:sz w:val="28"/>
          <w:szCs w:val="28"/>
        </w:rPr>
        <w:t xml:space="preserve">                  Жалоба может быть подана в течение 30 календарных дней со дня, когда заявитель узнал или должен был узнать о нарушении своих прав.</w:t>
      </w:r>
    </w:p>
    <w:p w:rsidR="00426E67" w:rsidRPr="00426E67" w:rsidRDefault="00426E67" w:rsidP="00426E67">
      <w:pPr>
        <w:pStyle w:val="2"/>
        <w:shd w:val="clear" w:color="auto" w:fill="auto"/>
        <w:spacing w:line="278" w:lineRule="exact"/>
        <w:ind w:right="20"/>
        <w:jc w:val="both"/>
        <w:rPr>
          <w:rFonts w:ascii="Times New Roman" w:hAnsi="Times New Roman"/>
          <w:sz w:val="28"/>
          <w:szCs w:val="28"/>
        </w:rPr>
      </w:pPr>
      <w:r w:rsidRPr="00426E67">
        <w:rPr>
          <w:rFonts w:ascii="Times New Roman" w:hAnsi="Times New Roman"/>
          <w:sz w:val="28"/>
          <w:szCs w:val="28"/>
        </w:rPr>
        <w:t xml:space="preserve">                  Жалоба на предписание Управления финансов может быть подана в течение 10 рабочих дней со дня получения заявителем предписания.</w:t>
      </w:r>
    </w:p>
    <w:p w:rsidR="00426E67" w:rsidRPr="00426E67" w:rsidRDefault="00426E67" w:rsidP="00426E67">
      <w:pPr>
        <w:pStyle w:val="2"/>
        <w:shd w:val="clear" w:color="auto" w:fill="auto"/>
        <w:spacing w:line="278" w:lineRule="exact"/>
        <w:ind w:right="20"/>
        <w:jc w:val="both"/>
        <w:rPr>
          <w:rFonts w:ascii="Times New Roman" w:hAnsi="Times New Roman"/>
          <w:sz w:val="28"/>
          <w:szCs w:val="28"/>
        </w:rPr>
      </w:pPr>
      <w:r w:rsidRPr="00426E67">
        <w:rPr>
          <w:rFonts w:ascii="Times New Roman" w:hAnsi="Times New Roman"/>
          <w:sz w:val="28"/>
          <w:szCs w:val="28"/>
        </w:rPr>
        <w:t xml:space="preserve"> Жалоба на бумажном носителе подается непосредственно в Управление финансов через организацию почтовой связи или в электронном виде.</w:t>
      </w:r>
    </w:p>
    <w:p w:rsidR="00426E67" w:rsidRPr="00426E67" w:rsidRDefault="00426E67" w:rsidP="00426E67">
      <w:pPr>
        <w:pStyle w:val="2"/>
        <w:shd w:val="clear" w:color="auto" w:fill="auto"/>
        <w:spacing w:line="278" w:lineRule="exact"/>
        <w:ind w:right="20"/>
        <w:jc w:val="both"/>
        <w:rPr>
          <w:rFonts w:ascii="Times New Roman" w:hAnsi="Times New Roman"/>
          <w:sz w:val="28"/>
          <w:szCs w:val="28"/>
        </w:rPr>
      </w:pPr>
      <w:r w:rsidRPr="00426E67">
        <w:rPr>
          <w:rFonts w:ascii="Times New Roman" w:hAnsi="Times New Roman"/>
          <w:sz w:val="28"/>
          <w:szCs w:val="28"/>
        </w:rPr>
        <w:t xml:space="preserve"> Срок рассмотрения жалобы составляет не более 20 рабочих дней со дня ее регистрации в Управлении финансов.</w:t>
      </w:r>
    </w:p>
    <w:p w:rsidR="00426E67" w:rsidRPr="00426E67" w:rsidRDefault="00426E67" w:rsidP="00426E67">
      <w:pPr>
        <w:pStyle w:val="2"/>
        <w:shd w:val="clear" w:color="auto" w:fill="auto"/>
        <w:spacing w:line="278" w:lineRule="exact"/>
        <w:ind w:right="20"/>
        <w:jc w:val="both"/>
        <w:rPr>
          <w:rFonts w:ascii="Times New Roman" w:hAnsi="Times New Roman"/>
          <w:sz w:val="28"/>
          <w:szCs w:val="28"/>
        </w:rPr>
      </w:pPr>
      <w:r w:rsidRPr="00426E67">
        <w:rPr>
          <w:rFonts w:ascii="Times New Roman" w:hAnsi="Times New Roman"/>
          <w:sz w:val="28"/>
          <w:szCs w:val="28"/>
        </w:rPr>
        <w:t xml:space="preserve"> По результатам рассмотрения жалобы начальником Управления финансов (лицом, исполняющим   его обязанности) принимает одно из решений:</w:t>
      </w:r>
    </w:p>
    <w:p w:rsidR="00426E67" w:rsidRPr="00426E67" w:rsidRDefault="00426E67" w:rsidP="00426E67">
      <w:pPr>
        <w:pStyle w:val="2"/>
        <w:shd w:val="clear" w:color="auto" w:fill="auto"/>
        <w:spacing w:line="278" w:lineRule="exact"/>
        <w:ind w:right="20"/>
        <w:jc w:val="both"/>
        <w:rPr>
          <w:rFonts w:ascii="Times New Roman" w:hAnsi="Times New Roman"/>
          <w:sz w:val="28"/>
          <w:szCs w:val="28"/>
        </w:rPr>
      </w:pPr>
      <w:r w:rsidRPr="00426E67">
        <w:rPr>
          <w:rFonts w:ascii="Times New Roman" w:hAnsi="Times New Roman"/>
          <w:sz w:val="28"/>
          <w:szCs w:val="28"/>
        </w:rPr>
        <w:t xml:space="preserve"> - удовлетворить жалобу в полном объеме либо удовлетворить жалобу частично;</w:t>
      </w:r>
    </w:p>
    <w:p w:rsidR="00426E67" w:rsidRPr="00426E67" w:rsidRDefault="00426E67" w:rsidP="00426E67">
      <w:pPr>
        <w:pStyle w:val="2"/>
        <w:shd w:val="clear" w:color="auto" w:fill="auto"/>
        <w:spacing w:line="278" w:lineRule="exact"/>
        <w:ind w:right="20"/>
        <w:jc w:val="both"/>
        <w:rPr>
          <w:rFonts w:ascii="Times New Roman" w:hAnsi="Times New Roman"/>
          <w:sz w:val="28"/>
          <w:szCs w:val="28"/>
        </w:rPr>
      </w:pPr>
      <w:r w:rsidRPr="00426E67">
        <w:rPr>
          <w:rFonts w:ascii="Times New Roman" w:hAnsi="Times New Roman"/>
          <w:sz w:val="28"/>
          <w:szCs w:val="28"/>
        </w:rPr>
        <w:t xml:space="preserve"> - оставить жалобу без удовлетворения.</w:t>
      </w:r>
    </w:p>
    <w:p w:rsidR="00426E67" w:rsidRPr="00426E67" w:rsidRDefault="00426E67" w:rsidP="00426E67">
      <w:pPr>
        <w:pStyle w:val="2"/>
        <w:shd w:val="clear" w:color="auto" w:fill="auto"/>
        <w:spacing w:line="278" w:lineRule="exact"/>
        <w:ind w:right="20"/>
        <w:jc w:val="both"/>
        <w:rPr>
          <w:rFonts w:ascii="Times New Roman" w:hAnsi="Times New Roman"/>
          <w:sz w:val="28"/>
          <w:szCs w:val="28"/>
        </w:rPr>
      </w:pPr>
      <w:r w:rsidRPr="00426E67">
        <w:rPr>
          <w:rFonts w:ascii="Times New Roman" w:hAnsi="Times New Roman"/>
          <w:sz w:val="28"/>
          <w:szCs w:val="28"/>
        </w:rPr>
        <w:t xml:space="preserve"> Решение начальника Управления финансов (лицом, </w:t>
      </w:r>
      <w:proofErr w:type="spellStart"/>
      <w:r w:rsidRPr="00426E67">
        <w:rPr>
          <w:rFonts w:ascii="Times New Roman" w:hAnsi="Times New Roman"/>
          <w:sz w:val="28"/>
          <w:szCs w:val="28"/>
        </w:rPr>
        <w:t>исполняещим</w:t>
      </w:r>
      <w:proofErr w:type="spellEnd"/>
      <w:r w:rsidRPr="00426E67">
        <w:rPr>
          <w:rFonts w:ascii="Times New Roman" w:hAnsi="Times New Roman"/>
          <w:sz w:val="28"/>
          <w:szCs w:val="28"/>
        </w:rPr>
        <w:t xml:space="preserve"> его обязанности) по результатам рассмотрения жалобы оформляется в виде приказа.</w:t>
      </w:r>
    </w:p>
    <w:p w:rsidR="00426E67" w:rsidRPr="00426E67" w:rsidRDefault="00426E67" w:rsidP="00426E67">
      <w:pPr>
        <w:pStyle w:val="2"/>
        <w:shd w:val="clear" w:color="auto" w:fill="auto"/>
        <w:spacing w:line="278" w:lineRule="exact"/>
        <w:ind w:right="20"/>
        <w:jc w:val="both"/>
        <w:rPr>
          <w:rFonts w:ascii="Times New Roman" w:hAnsi="Times New Roman"/>
          <w:sz w:val="28"/>
          <w:szCs w:val="28"/>
        </w:rPr>
      </w:pPr>
      <w:r w:rsidRPr="00426E67">
        <w:rPr>
          <w:rFonts w:ascii="Times New Roman" w:hAnsi="Times New Roman"/>
          <w:sz w:val="28"/>
          <w:szCs w:val="28"/>
        </w:rPr>
        <w:t xml:space="preserve"> Не позднее 5 рабочих дней, следующего за днем принятия начальником Управления финансов (лицом, исполняющим его обязанности) решения по результатам рассмотрения жалобы, Управление финансов направляет заявителю копию указанного решения с сопроводительным письмом, содержащим обоснование принятие указанного решения.</w:t>
      </w:r>
    </w:p>
    <w:p w:rsidR="00426E67" w:rsidRPr="00426E67" w:rsidRDefault="00426E67" w:rsidP="00426E67">
      <w:pPr>
        <w:pStyle w:val="2"/>
        <w:shd w:val="clear" w:color="auto" w:fill="auto"/>
        <w:spacing w:line="278" w:lineRule="exact"/>
        <w:ind w:right="20"/>
        <w:jc w:val="both"/>
        <w:rPr>
          <w:rFonts w:ascii="Times New Roman" w:hAnsi="Times New Roman"/>
          <w:sz w:val="28"/>
          <w:szCs w:val="28"/>
        </w:rPr>
      </w:pPr>
      <w:r w:rsidRPr="00426E67">
        <w:rPr>
          <w:rFonts w:ascii="Times New Roman" w:hAnsi="Times New Roman"/>
          <w:sz w:val="28"/>
          <w:szCs w:val="28"/>
        </w:rPr>
        <w:t xml:space="preserve">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w:t>
      </w:r>
    </w:p>
    <w:p w:rsidR="00426E67" w:rsidRPr="00426E67" w:rsidRDefault="00CB596B" w:rsidP="00426E67">
      <w:pPr>
        <w:pStyle w:val="2"/>
        <w:shd w:val="clear" w:color="auto" w:fill="auto"/>
        <w:spacing w:line="278" w:lineRule="exact"/>
        <w:ind w:right="20"/>
        <w:jc w:val="both"/>
        <w:rPr>
          <w:rFonts w:ascii="Times New Roman" w:hAnsi="Times New Roman"/>
          <w:sz w:val="28"/>
          <w:szCs w:val="28"/>
        </w:rPr>
      </w:pPr>
      <w:r>
        <w:rPr>
          <w:rFonts w:ascii="Times New Roman" w:hAnsi="Times New Roman"/>
          <w:sz w:val="28"/>
          <w:szCs w:val="28"/>
        </w:rPr>
        <w:t>8</w:t>
      </w:r>
      <w:r w:rsidR="00426E67" w:rsidRPr="00426E67">
        <w:rPr>
          <w:rFonts w:ascii="Times New Roman" w:hAnsi="Times New Roman"/>
          <w:sz w:val="28"/>
          <w:szCs w:val="28"/>
        </w:rPr>
        <w:t>. При осуществлении полномочий внутреннего муниципального финансового контроля применяются формы документов, установленные Приложениями Ведомственного стандарта:</w:t>
      </w:r>
    </w:p>
    <w:p w:rsidR="00426E67" w:rsidRPr="00426E67" w:rsidRDefault="00426E67" w:rsidP="00426E67">
      <w:pPr>
        <w:pStyle w:val="2"/>
        <w:shd w:val="clear" w:color="auto" w:fill="auto"/>
        <w:spacing w:line="278" w:lineRule="exact"/>
        <w:jc w:val="both"/>
        <w:rPr>
          <w:rFonts w:ascii="Times New Roman" w:hAnsi="Times New Roman"/>
          <w:sz w:val="28"/>
          <w:szCs w:val="28"/>
        </w:rPr>
      </w:pPr>
      <w:r w:rsidRPr="00426E67">
        <w:rPr>
          <w:rFonts w:ascii="Times New Roman" w:hAnsi="Times New Roman"/>
          <w:sz w:val="28"/>
          <w:szCs w:val="28"/>
        </w:rPr>
        <w:t xml:space="preserve"> - </w:t>
      </w:r>
      <w:r>
        <w:rPr>
          <w:rFonts w:ascii="Times New Roman" w:hAnsi="Times New Roman"/>
          <w:sz w:val="28"/>
          <w:szCs w:val="28"/>
        </w:rPr>
        <w:t>П</w:t>
      </w:r>
      <w:r w:rsidRPr="00426E67">
        <w:rPr>
          <w:rFonts w:ascii="Times New Roman" w:hAnsi="Times New Roman"/>
          <w:sz w:val="28"/>
          <w:szCs w:val="28"/>
        </w:rPr>
        <w:t>лан контрольн</w:t>
      </w:r>
      <w:r>
        <w:rPr>
          <w:rFonts w:ascii="Times New Roman" w:hAnsi="Times New Roman"/>
          <w:sz w:val="28"/>
          <w:szCs w:val="28"/>
        </w:rPr>
        <w:t>ых</w:t>
      </w:r>
      <w:r w:rsidRPr="00426E67">
        <w:rPr>
          <w:rFonts w:ascii="Times New Roman" w:hAnsi="Times New Roman"/>
          <w:sz w:val="28"/>
          <w:szCs w:val="28"/>
        </w:rPr>
        <w:t xml:space="preserve"> мероприяти</w:t>
      </w:r>
      <w:r>
        <w:rPr>
          <w:rFonts w:ascii="Times New Roman" w:hAnsi="Times New Roman"/>
          <w:sz w:val="28"/>
          <w:szCs w:val="28"/>
        </w:rPr>
        <w:t>й</w:t>
      </w:r>
      <w:r w:rsidRPr="00426E67">
        <w:rPr>
          <w:rFonts w:ascii="Times New Roman" w:hAnsi="Times New Roman"/>
          <w:sz w:val="28"/>
          <w:szCs w:val="28"/>
        </w:rPr>
        <w:t xml:space="preserve"> (Приложение 1);</w:t>
      </w:r>
    </w:p>
    <w:p w:rsidR="00426E67" w:rsidRPr="00426E67" w:rsidRDefault="00426E67" w:rsidP="00426E67">
      <w:pPr>
        <w:adjustRightInd w:val="0"/>
        <w:ind w:right="-82"/>
        <w:rPr>
          <w:bCs/>
          <w:sz w:val="28"/>
          <w:szCs w:val="28"/>
        </w:rPr>
      </w:pPr>
      <w:r w:rsidRPr="00426E67">
        <w:rPr>
          <w:sz w:val="28"/>
          <w:szCs w:val="28"/>
        </w:rPr>
        <w:t xml:space="preserve"> - </w:t>
      </w:r>
      <w:r w:rsidRPr="001448A2">
        <w:rPr>
          <w:bCs/>
          <w:sz w:val="28"/>
          <w:szCs w:val="28"/>
        </w:rPr>
        <w:t>Рабочий план контрольного мероприятия</w:t>
      </w:r>
      <w:r w:rsidRPr="00426E67">
        <w:rPr>
          <w:sz w:val="28"/>
          <w:szCs w:val="28"/>
        </w:rPr>
        <w:t xml:space="preserve"> (Приложение 2);</w:t>
      </w:r>
    </w:p>
    <w:p w:rsidR="00426E67" w:rsidRPr="00426E67" w:rsidRDefault="00426E67" w:rsidP="00426E67">
      <w:pPr>
        <w:pStyle w:val="2"/>
        <w:shd w:val="clear" w:color="auto" w:fill="auto"/>
        <w:spacing w:line="278" w:lineRule="exact"/>
        <w:jc w:val="both"/>
        <w:rPr>
          <w:rFonts w:ascii="Times New Roman" w:hAnsi="Times New Roman"/>
          <w:sz w:val="28"/>
          <w:szCs w:val="28"/>
        </w:rPr>
      </w:pPr>
      <w:r w:rsidRPr="00426E67">
        <w:rPr>
          <w:rFonts w:ascii="Times New Roman" w:hAnsi="Times New Roman"/>
          <w:sz w:val="28"/>
          <w:szCs w:val="28"/>
        </w:rPr>
        <w:t xml:space="preserve"> - </w:t>
      </w:r>
      <w:r>
        <w:rPr>
          <w:rFonts w:ascii="Times New Roman" w:hAnsi="Times New Roman"/>
          <w:sz w:val="28"/>
          <w:szCs w:val="28"/>
        </w:rPr>
        <w:t>О</w:t>
      </w:r>
      <w:r w:rsidRPr="00426E67">
        <w:rPr>
          <w:rFonts w:ascii="Times New Roman" w:hAnsi="Times New Roman"/>
          <w:sz w:val="28"/>
          <w:szCs w:val="28"/>
        </w:rPr>
        <w:t>тчет о результатах (Приложение 3).</w:t>
      </w:r>
    </w:p>
    <w:p w:rsidR="00426E67" w:rsidRPr="00BE68DE" w:rsidRDefault="00426E67" w:rsidP="00426E67">
      <w:pPr>
        <w:ind w:right="1134"/>
        <w:jc w:val="center"/>
      </w:pPr>
    </w:p>
    <w:p w:rsidR="00217B0E" w:rsidRPr="001448A2" w:rsidRDefault="00217B0E" w:rsidP="00426E67">
      <w:pPr>
        <w:pStyle w:val="2"/>
        <w:shd w:val="clear" w:color="auto" w:fill="auto"/>
        <w:spacing w:line="278" w:lineRule="exact"/>
        <w:ind w:right="20"/>
        <w:jc w:val="both"/>
        <w:rPr>
          <w:rFonts w:ascii="Times New Roman" w:hAnsi="Times New Roman"/>
          <w:sz w:val="28"/>
          <w:szCs w:val="28"/>
        </w:rPr>
      </w:pPr>
    </w:p>
    <w:p w:rsidR="00000AD2" w:rsidRPr="00217B0E" w:rsidRDefault="00000AD2" w:rsidP="00426E67">
      <w:pPr>
        <w:spacing w:after="200" w:line="276" w:lineRule="auto"/>
        <w:jc w:val="both"/>
        <w:rPr>
          <w:sz w:val="28"/>
          <w:szCs w:val="28"/>
        </w:rPr>
      </w:pPr>
    </w:p>
    <w:p w:rsidR="00000AD2" w:rsidRDefault="00000AD2" w:rsidP="00426E67">
      <w:pPr>
        <w:spacing w:after="200" w:line="276" w:lineRule="auto"/>
        <w:jc w:val="center"/>
        <w:rPr>
          <w:sz w:val="28"/>
          <w:szCs w:val="28"/>
        </w:rPr>
      </w:pPr>
    </w:p>
    <w:p w:rsidR="00000AD2" w:rsidRDefault="00000AD2" w:rsidP="00426E67">
      <w:pPr>
        <w:spacing w:after="200" w:line="276" w:lineRule="auto"/>
        <w:jc w:val="center"/>
        <w:rPr>
          <w:sz w:val="28"/>
          <w:szCs w:val="28"/>
        </w:rPr>
      </w:pPr>
    </w:p>
    <w:p w:rsidR="00000AD2" w:rsidRDefault="00000AD2" w:rsidP="00426E67">
      <w:pPr>
        <w:spacing w:after="200" w:line="276" w:lineRule="auto"/>
        <w:jc w:val="center"/>
        <w:rPr>
          <w:sz w:val="28"/>
          <w:szCs w:val="28"/>
        </w:rPr>
      </w:pPr>
    </w:p>
    <w:p w:rsidR="00000AD2" w:rsidRDefault="00000AD2" w:rsidP="00426E67">
      <w:pPr>
        <w:spacing w:after="200" w:line="276" w:lineRule="auto"/>
        <w:jc w:val="center"/>
        <w:rPr>
          <w:sz w:val="28"/>
          <w:szCs w:val="28"/>
        </w:rPr>
      </w:pPr>
    </w:p>
    <w:p w:rsidR="00000AD2" w:rsidRDefault="00000AD2" w:rsidP="00426E67">
      <w:pPr>
        <w:spacing w:after="200" w:line="276" w:lineRule="auto"/>
        <w:jc w:val="center"/>
        <w:rPr>
          <w:sz w:val="28"/>
          <w:szCs w:val="28"/>
        </w:rPr>
      </w:pPr>
    </w:p>
    <w:p w:rsidR="00000AD2" w:rsidRDefault="00000AD2" w:rsidP="00000AD2">
      <w:pPr>
        <w:spacing w:after="200" w:line="276" w:lineRule="auto"/>
        <w:jc w:val="center"/>
        <w:rPr>
          <w:sz w:val="28"/>
          <w:szCs w:val="28"/>
        </w:rPr>
      </w:pPr>
    </w:p>
    <w:p w:rsidR="002A0B8E" w:rsidRPr="00000AD2" w:rsidRDefault="00000AD2" w:rsidP="00000AD2">
      <w:pPr>
        <w:spacing w:after="200" w:line="276" w:lineRule="auto"/>
        <w:jc w:val="center"/>
        <w:rPr>
          <w:rFonts w:eastAsia="Calibri"/>
          <w:sz w:val="28"/>
          <w:szCs w:val="28"/>
          <w:lang w:eastAsia="en-US"/>
        </w:rPr>
      </w:pPr>
      <w:r w:rsidRPr="00000AD2">
        <w:rPr>
          <w:sz w:val="28"/>
          <w:szCs w:val="28"/>
        </w:rPr>
        <w:br/>
      </w:r>
    </w:p>
    <w:p w:rsidR="002A0B8E" w:rsidRDefault="002A0B8E" w:rsidP="002A0B8E">
      <w:pPr>
        <w:spacing w:after="200" w:line="276" w:lineRule="auto"/>
        <w:jc w:val="both"/>
        <w:rPr>
          <w:rFonts w:eastAsia="Calibri"/>
          <w:sz w:val="28"/>
          <w:szCs w:val="28"/>
          <w:lang w:eastAsia="en-US"/>
        </w:rPr>
      </w:pPr>
    </w:p>
    <w:p w:rsidR="001F1A02" w:rsidRDefault="001F1A02" w:rsidP="00537F8B">
      <w:pPr>
        <w:shd w:val="clear" w:color="auto" w:fill="FFFFFF"/>
        <w:rPr>
          <w:rFonts w:eastAsia="Calibri"/>
          <w:lang w:eastAsia="en-US"/>
        </w:rPr>
      </w:pPr>
    </w:p>
    <w:p w:rsidR="00537F8B" w:rsidRDefault="00537F8B" w:rsidP="00537F8B">
      <w:pPr>
        <w:shd w:val="clear" w:color="auto" w:fill="FFFFFF"/>
        <w:rPr>
          <w:rFonts w:eastAsia="Calibri"/>
          <w:bCs/>
          <w:spacing w:val="-13"/>
          <w:sz w:val="28"/>
          <w:szCs w:val="28"/>
          <w:lang w:eastAsia="en-US"/>
        </w:rPr>
      </w:pPr>
    </w:p>
    <w:p w:rsidR="002A0B8E" w:rsidRDefault="002A0B8E" w:rsidP="002A0B8E">
      <w:pPr>
        <w:shd w:val="clear" w:color="auto" w:fill="FFFFFF"/>
        <w:jc w:val="right"/>
        <w:rPr>
          <w:rFonts w:eastAsia="Calibri"/>
          <w:bCs/>
          <w:spacing w:val="-13"/>
          <w:sz w:val="28"/>
          <w:szCs w:val="28"/>
          <w:lang w:eastAsia="en-US"/>
        </w:rPr>
      </w:pPr>
      <w:r w:rsidRPr="009D4E82">
        <w:rPr>
          <w:rFonts w:eastAsia="Calibri"/>
          <w:bCs/>
          <w:spacing w:val="-13"/>
          <w:sz w:val="28"/>
          <w:szCs w:val="28"/>
          <w:lang w:eastAsia="en-US"/>
        </w:rPr>
        <w:t>Приложение 1</w:t>
      </w:r>
    </w:p>
    <w:p w:rsidR="001448A2" w:rsidRDefault="001448A2" w:rsidP="002A0B8E">
      <w:pPr>
        <w:shd w:val="clear" w:color="auto" w:fill="FFFFFF"/>
        <w:jc w:val="right"/>
        <w:rPr>
          <w:rFonts w:eastAsia="Calibri"/>
          <w:bCs/>
          <w:spacing w:val="-13"/>
          <w:sz w:val="28"/>
          <w:szCs w:val="28"/>
          <w:lang w:eastAsia="en-US"/>
        </w:rPr>
      </w:pPr>
    </w:p>
    <w:p w:rsidR="001448A2" w:rsidRDefault="001448A2" w:rsidP="002A0B8E">
      <w:pPr>
        <w:shd w:val="clear" w:color="auto" w:fill="FFFFFF"/>
        <w:jc w:val="right"/>
        <w:rPr>
          <w:rFonts w:eastAsia="Calibri"/>
          <w:bCs/>
          <w:spacing w:val="-13"/>
          <w:sz w:val="28"/>
          <w:szCs w:val="28"/>
          <w:lang w:eastAsia="en-US"/>
        </w:rPr>
      </w:pPr>
    </w:p>
    <w:p w:rsidR="001448A2" w:rsidRPr="009D4E82" w:rsidRDefault="001448A2" w:rsidP="002A0B8E">
      <w:pPr>
        <w:shd w:val="clear" w:color="auto" w:fill="FFFFFF"/>
        <w:jc w:val="right"/>
        <w:rPr>
          <w:rFonts w:eastAsia="Calibri"/>
          <w:sz w:val="28"/>
          <w:szCs w:val="28"/>
          <w:lang w:eastAsia="en-US"/>
        </w:rPr>
      </w:pPr>
    </w:p>
    <w:p w:rsidR="001F1A02" w:rsidRDefault="001F1A02" w:rsidP="001F1A02">
      <w:pPr>
        <w:spacing w:after="200" w:line="276" w:lineRule="auto"/>
        <w:jc w:val="center"/>
        <w:rPr>
          <w:rFonts w:eastAsia="Calibri"/>
          <w:sz w:val="28"/>
          <w:szCs w:val="28"/>
          <w:lang w:eastAsia="en-US"/>
        </w:rPr>
      </w:pPr>
      <w:r>
        <w:rPr>
          <w:rFonts w:eastAsia="Calibri"/>
          <w:sz w:val="28"/>
          <w:szCs w:val="28"/>
          <w:lang w:eastAsia="en-US"/>
        </w:rPr>
        <w:t>План контрольных мероприятий Управления финансов Администрации муниципального образования «Муниципальный округ Граховский район Удмуртской Республики»</w:t>
      </w:r>
    </w:p>
    <w:tbl>
      <w:tblPr>
        <w:tblStyle w:val="af7"/>
        <w:tblW w:w="0" w:type="auto"/>
        <w:tblLook w:val="04A0"/>
      </w:tblPr>
      <w:tblGrid>
        <w:gridCol w:w="675"/>
        <w:gridCol w:w="2127"/>
        <w:gridCol w:w="2131"/>
        <w:gridCol w:w="1641"/>
        <w:gridCol w:w="1642"/>
        <w:gridCol w:w="1638"/>
      </w:tblGrid>
      <w:tr w:rsidR="001F1A02" w:rsidTr="001F1A02">
        <w:tc>
          <w:tcPr>
            <w:tcW w:w="675" w:type="dxa"/>
          </w:tcPr>
          <w:p w:rsidR="001F1A02" w:rsidRPr="001F1A02" w:rsidRDefault="001F1A02" w:rsidP="001F1A02">
            <w:pPr>
              <w:spacing w:after="200" w:line="276" w:lineRule="auto"/>
              <w:jc w:val="center"/>
              <w:rPr>
                <w:rFonts w:eastAsia="Calibri"/>
                <w:sz w:val="24"/>
                <w:szCs w:val="24"/>
                <w:lang w:eastAsia="en-US"/>
              </w:rPr>
            </w:pPr>
            <w:r w:rsidRPr="001F1A02">
              <w:rPr>
                <w:rFonts w:eastAsia="Calibri"/>
                <w:sz w:val="24"/>
                <w:szCs w:val="24"/>
                <w:lang w:eastAsia="en-US"/>
              </w:rPr>
              <w:t>№ п/п</w:t>
            </w:r>
          </w:p>
        </w:tc>
        <w:tc>
          <w:tcPr>
            <w:tcW w:w="2127" w:type="dxa"/>
          </w:tcPr>
          <w:p w:rsidR="001F1A02" w:rsidRPr="001F1A02" w:rsidRDefault="001F1A02" w:rsidP="001F1A02">
            <w:pPr>
              <w:spacing w:after="200" w:line="276" w:lineRule="auto"/>
              <w:jc w:val="center"/>
              <w:rPr>
                <w:rFonts w:eastAsia="Calibri"/>
                <w:sz w:val="24"/>
                <w:szCs w:val="24"/>
                <w:lang w:eastAsia="en-US"/>
              </w:rPr>
            </w:pPr>
            <w:r w:rsidRPr="001F1A02">
              <w:rPr>
                <w:rFonts w:eastAsia="Calibri"/>
                <w:sz w:val="24"/>
                <w:szCs w:val="24"/>
                <w:lang w:eastAsia="en-US"/>
              </w:rPr>
              <w:t>Наименование объекта проверки</w:t>
            </w:r>
          </w:p>
        </w:tc>
        <w:tc>
          <w:tcPr>
            <w:tcW w:w="2131" w:type="dxa"/>
          </w:tcPr>
          <w:p w:rsidR="001F1A02" w:rsidRPr="001F1A02" w:rsidRDefault="001F1A02" w:rsidP="001F1A02">
            <w:pPr>
              <w:spacing w:after="200" w:line="276" w:lineRule="auto"/>
              <w:jc w:val="center"/>
              <w:rPr>
                <w:rFonts w:eastAsia="Calibri"/>
                <w:sz w:val="24"/>
                <w:szCs w:val="24"/>
                <w:lang w:eastAsia="en-US"/>
              </w:rPr>
            </w:pPr>
            <w:r w:rsidRPr="001F1A02">
              <w:rPr>
                <w:rFonts w:eastAsia="Calibri"/>
                <w:sz w:val="24"/>
                <w:szCs w:val="24"/>
                <w:lang w:eastAsia="en-US"/>
              </w:rPr>
              <w:t>Проверяемый период</w:t>
            </w:r>
          </w:p>
        </w:tc>
        <w:tc>
          <w:tcPr>
            <w:tcW w:w="1641" w:type="dxa"/>
          </w:tcPr>
          <w:p w:rsidR="001F1A02" w:rsidRPr="001F1A02" w:rsidRDefault="001F1A02" w:rsidP="001F1A02">
            <w:pPr>
              <w:spacing w:after="200" w:line="276" w:lineRule="auto"/>
              <w:jc w:val="center"/>
              <w:rPr>
                <w:rFonts w:eastAsia="Calibri"/>
                <w:sz w:val="24"/>
                <w:szCs w:val="24"/>
                <w:lang w:eastAsia="en-US"/>
              </w:rPr>
            </w:pPr>
            <w:r w:rsidRPr="001F1A02">
              <w:rPr>
                <w:rFonts w:eastAsia="Calibri"/>
                <w:sz w:val="24"/>
                <w:szCs w:val="24"/>
                <w:lang w:eastAsia="en-US"/>
              </w:rPr>
              <w:t>Тема контрольного мероприятия</w:t>
            </w:r>
          </w:p>
        </w:tc>
        <w:tc>
          <w:tcPr>
            <w:tcW w:w="1642" w:type="dxa"/>
          </w:tcPr>
          <w:p w:rsidR="001F1A02" w:rsidRPr="001F1A02" w:rsidRDefault="001F1A02" w:rsidP="001F1A02">
            <w:pPr>
              <w:spacing w:after="200" w:line="276" w:lineRule="auto"/>
              <w:jc w:val="center"/>
              <w:rPr>
                <w:rFonts w:eastAsia="Calibri"/>
                <w:sz w:val="24"/>
                <w:szCs w:val="24"/>
                <w:lang w:eastAsia="en-US"/>
              </w:rPr>
            </w:pPr>
            <w:r w:rsidRPr="001F1A02">
              <w:rPr>
                <w:rFonts w:eastAsia="Calibri"/>
                <w:sz w:val="24"/>
                <w:szCs w:val="24"/>
                <w:lang w:eastAsia="en-US"/>
              </w:rPr>
              <w:t>Срок проведения контрольного мероприятия</w:t>
            </w:r>
          </w:p>
        </w:tc>
        <w:tc>
          <w:tcPr>
            <w:tcW w:w="1638" w:type="dxa"/>
          </w:tcPr>
          <w:p w:rsidR="001F1A02" w:rsidRPr="001F1A02" w:rsidRDefault="001F1A02" w:rsidP="001F1A02">
            <w:pPr>
              <w:spacing w:after="200" w:line="276" w:lineRule="auto"/>
              <w:jc w:val="center"/>
              <w:rPr>
                <w:rFonts w:eastAsia="Calibri"/>
                <w:sz w:val="24"/>
                <w:szCs w:val="24"/>
                <w:lang w:eastAsia="en-US"/>
              </w:rPr>
            </w:pPr>
            <w:r w:rsidRPr="001F1A02">
              <w:rPr>
                <w:rFonts w:eastAsia="Calibri"/>
                <w:sz w:val="24"/>
                <w:szCs w:val="24"/>
                <w:lang w:eastAsia="en-US"/>
              </w:rPr>
              <w:t>Исполнитель</w:t>
            </w:r>
          </w:p>
        </w:tc>
      </w:tr>
      <w:tr w:rsidR="001F1A02" w:rsidTr="001F1A02">
        <w:tc>
          <w:tcPr>
            <w:tcW w:w="675" w:type="dxa"/>
          </w:tcPr>
          <w:p w:rsidR="001F1A02" w:rsidRDefault="001F1A02" w:rsidP="001F1A02">
            <w:pPr>
              <w:spacing w:after="200" w:line="276" w:lineRule="auto"/>
              <w:jc w:val="center"/>
              <w:rPr>
                <w:rFonts w:eastAsia="Calibri"/>
                <w:sz w:val="28"/>
                <w:szCs w:val="28"/>
                <w:lang w:eastAsia="en-US"/>
              </w:rPr>
            </w:pPr>
          </w:p>
        </w:tc>
        <w:tc>
          <w:tcPr>
            <w:tcW w:w="2127" w:type="dxa"/>
          </w:tcPr>
          <w:p w:rsidR="001F1A02" w:rsidRDefault="001F1A02" w:rsidP="001F1A02">
            <w:pPr>
              <w:spacing w:after="200" w:line="276" w:lineRule="auto"/>
              <w:jc w:val="center"/>
              <w:rPr>
                <w:rFonts w:eastAsia="Calibri"/>
                <w:sz w:val="28"/>
                <w:szCs w:val="28"/>
                <w:lang w:eastAsia="en-US"/>
              </w:rPr>
            </w:pPr>
          </w:p>
        </w:tc>
        <w:tc>
          <w:tcPr>
            <w:tcW w:w="2131" w:type="dxa"/>
          </w:tcPr>
          <w:p w:rsidR="001F1A02" w:rsidRDefault="001F1A02" w:rsidP="001F1A02">
            <w:pPr>
              <w:spacing w:after="200" w:line="276" w:lineRule="auto"/>
              <w:jc w:val="center"/>
              <w:rPr>
                <w:rFonts w:eastAsia="Calibri"/>
                <w:sz w:val="28"/>
                <w:szCs w:val="28"/>
                <w:lang w:eastAsia="en-US"/>
              </w:rPr>
            </w:pPr>
          </w:p>
        </w:tc>
        <w:tc>
          <w:tcPr>
            <w:tcW w:w="1641" w:type="dxa"/>
          </w:tcPr>
          <w:p w:rsidR="001F1A02" w:rsidRDefault="001F1A02" w:rsidP="001F1A02">
            <w:pPr>
              <w:spacing w:after="200" w:line="276" w:lineRule="auto"/>
              <w:jc w:val="center"/>
              <w:rPr>
                <w:rFonts w:eastAsia="Calibri"/>
                <w:sz w:val="28"/>
                <w:szCs w:val="28"/>
                <w:lang w:eastAsia="en-US"/>
              </w:rPr>
            </w:pPr>
          </w:p>
        </w:tc>
        <w:tc>
          <w:tcPr>
            <w:tcW w:w="1642" w:type="dxa"/>
          </w:tcPr>
          <w:p w:rsidR="001F1A02" w:rsidRDefault="001F1A02" w:rsidP="001F1A02">
            <w:pPr>
              <w:spacing w:after="200" w:line="276" w:lineRule="auto"/>
              <w:jc w:val="center"/>
              <w:rPr>
                <w:rFonts w:eastAsia="Calibri"/>
                <w:sz w:val="28"/>
                <w:szCs w:val="28"/>
                <w:lang w:eastAsia="en-US"/>
              </w:rPr>
            </w:pPr>
          </w:p>
        </w:tc>
        <w:tc>
          <w:tcPr>
            <w:tcW w:w="1638" w:type="dxa"/>
          </w:tcPr>
          <w:p w:rsidR="001F1A02" w:rsidRDefault="001F1A02" w:rsidP="001F1A02">
            <w:pPr>
              <w:spacing w:after="200" w:line="276" w:lineRule="auto"/>
              <w:jc w:val="center"/>
              <w:rPr>
                <w:rFonts w:eastAsia="Calibri"/>
                <w:sz w:val="28"/>
                <w:szCs w:val="28"/>
                <w:lang w:eastAsia="en-US"/>
              </w:rPr>
            </w:pPr>
          </w:p>
        </w:tc>
      </w:tr>
      <w:tr w:rsidR="001F1A02" w:rsidTr="001F1A02">
        <w:tc>
          <w:tcPr>
            <w:tcW w:w="675" w:type="dxa"/>
          </w:tcPr>
          <w:p w:rsidR="001F1A02" w:rsidRDefault="001F1A02" w:rsidP="001F1A02">
            <w:pPr>
              <w:spacing w:after="200" w:line="276" w:lineRule="auto"/>
              <w:jc w:val="center"/>
              <w:rPr>
                <w:rFonts w:eastAsia="Calibri"/>
                <w:sz w:val="28"/>
                <w:szCs w:val="28"/>
                <w:lang w:eastAsia="en-US"/>
              </w:rPr>
            </w:pPr>
          </w:p>
        </w:tc>
        <w:tc>
          <w:tcPr>
            <w:tcW w:w="2127" w:type="dxa"/>
          </w:tcPr>
          <w:p w:rsidR="001F1A02" w:rsidRDefault="001F1A02" w:rsidP="001F1A02">
            <w:pPr>
              <w:spacing w:after="200" w:line="276" w:lineRule="auto"/>
              <w:jc w:val="center"/>
              <w:rPr>
                <w:rFonts w:eastAsia="Calibri"/>
                <w:sz w:val="28"/>
                <w:szCs w:val="28"/>
                <w:lang w:eastAsia="en-US"/>
              </w:rPr>
            </w:pPr>
          </w:p>
        </w:tc>
        <w:tc>
          <w:tcPr>
            <w:tcW w:w="2131" w:type="dxa"/>
          </w:tcPr>
          <w:p w:rsidR="001F1A02" w:rsidRDefault="001F1A02" w:rsidP="001F1A02">
            <w:pPr>
              <w:spacing w:after="200" w:line="276" w:lineRule="auto"/>
              <w:jc w:val="center"/>
              <w:rPr>
                <w:rFonts w:eastAsia="Calibri"/>
                <w:sz w:val="28"/>
                <w:szCs w:val="28"/>
                <w:lang w:eastAsia="en-US"/>
              </w:rPr>
            </w:pPr>
          </w:p>
        </w:tc>
        <w:tc>
          <w:tcPr>
            <w:tcW w:w="1641" w:type="dxa"/>
          </w:tcPr>
          <w:p w:rsidR="001F1A02" w:rsidRDefault="001F1A02" w:rsidP="001F1A02">
            <w:pPr>
              <w:spacing w:after="200" w:line="276" w:lineRule="auto"/>
              <w:jc w:val="center"/>
              <w:rPr>
                <w:rFonts w:eastAsia="Calibri"/>
                <w:sz w:val="28"/>
                <w:szCs w:val="28"/>
                <w:lang w:eastAsia="en-US"/>
              </w:rPr>
            </w:pPr>
          </w:p>
        </w:tc>
        <w:tc>
          <w:tcPr>
            <w:tcW w:w="1642" w:type="dxa"/>
          </w:tcPr>
          <w:p w:rsidR="001F1A02" w:rsidRDefault="001F1A02" w:rsidP="001F1A02">
            <w:pPr>
              <w:spacing w:after="200" w:line="276" w:lineRule="auto"/>
              <w:jc w:val="center"/>
              <w:rPr>
                <w:rFonts w:eastAsia="Calibri"/>
                <w:sz w:val="28"/>
                <w:szCs w:val="28"/>
                <w:lang w:eastAsia="en-US"/>
              </w:rPr>
            </w:pPr>
          </w:p>
        </w:tc>
        <w:tc>
          <w:tcPr>
            <w:tcW w:w="1638" w:type="dxa"/>
          </w:tcPr>
          <w:p w:rsidR="001F1A02" w:rsidRDefault="001F1A02" w:rsidP="001F1A02">
            <w:pPr>
              <w:spacing w:after="200" w:line="276" w:lineRule="auto"/>
              <w:jc w:val="center"/>
              <w:rPr>
                <w:rFonts w:eastAsia="Calibri"/>
                <w:sz w:val="28"/>
                <w:szCs w:val="28"/>
                <w:lang w:eastAsia="en-US"/>
              </w:rPr>
            </w:pPr>
          </w:p>
        </w:tc>
      </w:tr>
    </w:tbl>
    <w:p w:rsidR="001F1A02" w:rsidRPr="009D4E82" w:rsidRDefault="001F1A02" w:rsidP="001F1A02">
      <w:pPr>
        <w:spacing w:after="200" w:line="276" w:lineRule="auto"/>
        <w:jc w:val="center"/>
        <w:rPr>
          <w:rFonts w:eastAsia="Calibri"/>
          <w:sz w:val="28"/>
          <w:szCs w:val="28"/>
          <w:lang w:eastAsia="en-US"/>
        </w:rPr>
      </w:pPr>
    </w:p>
    <w:p w:rsidR="002A0B8E" w:rsidRPr="009D4E82" w:rsidRDefault="002A0B8E" w:rsidP="002A0B8E">
      <w:pPr>
        <w:spacing w:after="200" w:line="276" w:lineRule="auto"/>
        <w:jc w:val="both"/>
        <w:rPr>
          <w:rFonts w:eastAsia="Calibri"/>
          <w:sz w:val="28"/>
          <w:szCs w:val="28"/>
          <w:lang w:eastAsia="en-US"/>
        </w:rPr>
      </w:pPr>
    </w:p>
    <w:p w:rsidR="002A0B8E" w:rsidRPr="009D4E82" w:rsidRDefault="002A0B8E" w:rsidP="002A0B8E">
      <w:pPr>
        <w:spacing w:after="200" w:line="276" w:lineRule="auto"/>
        <w:jc w:val="both"/>
        <w:rPr>
          <w:rFonts w:eastAsia="Calibri"/>
          <w:sz w:val="28"/>
          <w:szCs w:val="28"/>
          <w:lang w:eastAsia="en-US"/>
        </w:rPr>
      </w:pPr>
    </w:p>
    <w:p w:rsidR="00A40557" w:rsidRDefault="00A40557" w:rsidP="002A0B8E">
      <w:pPr>
        <w:spacing w:after="200" w:line="276" w:lineRule="auto"/>
        <w:jc w:val="both"/>
        <w:rPr>
          <w:rFonts w:eastAsia="Calibri"/>
          <w:lang w:eastAsia="en-US"/>
        </w:rPr>
      </w:pPr>
    </w:p>
    <w:p w:rsidR="001F1A02" w:rsidRDefault="001F1A02" w:rsidP="002A0B8E">
      <w:pPr>
        <w:spacing w:after="200" w:line="276" w:lineRule="auto"/>
        <w:jc w:val="both"/>
        <w:rPr>
          <w:rFonts w:eastAsia="Calibri"/>
          <w:lang w:eastAsia="en-US"/>
        </w:rPr>
      </w:pPr>
    </w:p>
    <w:p w:rsidR="001F1A02" w:rsidRDefault="001F1A02" w:rsidP="002A0B8E">
      <w:pPr>
        <w:spacing w:after="200" w:line="276" w:lineRule="auto"/>
        <w:jc w:val="both"/>
        <w:rPr>
          <w:rFonts w:eastAsia="Calibri"/>
          <w:lang w:eastAsia="en-US"/>
        </w:rPr>
      </w:pPr>
    </w:p>
    <w:p w:rsidR="001F1A02" w:rsidRDefault="001F1A02" w:rsidP="002A0B8E">
      <w:pPr>
        <w:spacing w:after="200" w:line="276" w:lineRule="auto"/>
        <w:jc w:val="both"/>
        <w:rPr>
          <w:rFonts w:eastAsia="Calibri"/>
          <w:lang w:eastAsia="en-US"/>
        </w:rPr>
      </w:pPr>
    </w:p>
    <w:p w:rsidR="001F1A02" w:rsidRDefault="001F1A02" w:rsidP="002A0B8E">
      <w:pPr>
        <w:spacing w:after="200" w:line="276" w:lineRule="auto"/>
        <w:jc w:val="both"/>
        <w:rPr>
          <w:rFonts w:eastAsia="Calibri"/>
          <w:lang w:eastAsia="en-US"/>
        </w:rPr>
      </w:pPr>
    </w:p>
    <w:p w:rsidR="00D85EA1" w:rsidRPr="00833AC0" w:rsidRDefault="00D85EA1" w:rsidP="002A0B8E">
      <w:pPr>
        <w:spacing w:after="200" w:line="276" w:lineRule="auto"/>
        <w:jc w:val="both"/>
        <w:rPr>
          <w:rFonts w:eastAsia="Calibri"/>
          <w:lang w:eastAsia="en-US"/>
        </w:rPr>
      </w:pPr>
    </w:p>
    <w:p w:rsidR="00537F8B" w:rsidRDefault="00537F8B" w:rsidP="00D85EA1">
      <w:pPr>
        <w:shd w:val="clear" w:color="auto" w:fill="FFFFFF"/>
        <w:jc w:val="right"/>
        <w:rPr>
          <w:rFonts w:eastAsia="Calibri"/>
          <w:bCs/>
          <w:color w:val="2B2B2B"/>
          <w:spacing w:val="-13"/>
          <w:sz w:val="28"/>
          <w:szCs w:val="28"/>
          <w:lang w:eastAsia="en-US"/>
        </w:rPr>
      </w:pPr>
    </w:p>
    <w:p w:rsidR="00537F8B" w:rsidRDefault="00537F8B" w:rsidP="00D85EA1">
      <w:pPr>
        <w:shd w:val="clear" w:color="auto" w:fill="FFFFFF"/>
        <w:jc w:val="right"/>
        <w:rPr>
          <w:rFonts w:eastAsia="Calibri"/>
          <w:bCs/>
          <w:color w:val="2B2B2B"/>
          <w:spacing w:val="-13"/>
          <w:sz w:val="28"/>
          <w:szCs w:val="28"/>
          <w:lang w:eastAsia="en-US"/>
        </w:rPr>
      </w:pPr>
    </w:p>
    <w:p w:rsidR="00537F8B" w:rsidRDefault="00537F8B" w:rsidP="00D85EA1">
      <w:pPr>
        <w:shd w:val="clear" w:color="auto" w:fill="FFFFFF"/>
        <w:jc w:val="right"/>
        <w:rPr>
          <w:rFonts w:eastAsia="Calibri"/>
          <w:bCs/>
          <w:color w:val="2B2B2B"/>
          <w:spacing w:val="-13"/>
          <w:sz w:val="28"/>
          <w:szCs w:val="28"/>
          <w:lang w:eastAsia="en-US"/>
        </w:rPr>
      </w:pPr>
    </w:p>
    <w:p w:rsidR="00537F8B" w:rsidRDefault="00537F8B" w:rsidP="00D85EA1">
      <w:pPr>
        <w:shd w:val="clear" w:color="auto" w:fill="FFFFFF"/>
        <w:jc w:val="right"/>
        <w:rPr>
          <w:rFonts w:eastAsia="Calibri"/>
          <w:bCs/>
          <w:color w:val="2B2B2B"/>
          <w:spacing w:val="-13"/>
          <w:sz w:val="28"/>
          <w:szCs w:val="28"/>
          <w:lang w:eastAsia="en-US"/>
        </w:rPr>
      </w:pPr>
    </w:p>
    <w:p w:rsidR="00537F8B" w:rsidRDefault="00537F8B" w:rsidP="00D85EA1">
      <w:pPr>
        <w:shd w:val="clear" w:color="auto" w:fill="FFFFFF"/>
        <w:jc w:val="right"/>
        <w:rPr>
          <w:rFonts w:eastAsia="Calibri"/>
          <w:bCs/>
          <w:color w:val="2B2B2B"/>
          <w:spacing w:val="-13"/>
          <w:sz w:val="28"/>
          <w:szCs w:val="28"/>
          <w:lang w:eastAsia="en-US"/>
        </w:rPr>
      </w:pPr>
    </w:p>
    <w:p w:rsidR="00537F8B" w:rsidRDefault="00537F8B" w:rsidP="00D85EA1">
      <w:pPr>
        <w:shd w:val="clear" w:color="auto" w:fill="FFFFFF"/>
        <w:jc w:val="right"/>
        <w:rPr>
          <w:rFonts w:eastAsia="Calibri"/>
          <w:bCs/>
          <w:color w:val="2B2B2B"/>
          <w:spacing w:val="-13"/>
          <w:sz w:val="28"/>
          <w:szCs w:val="28"/>
          <w:lang w:eastAsia="en-US"/>
        </w:rPr>
      </w:pPr>
    </w:p>
    <w:p w:rsidR="00537F8B" w:rsidRDefault="00537F8B" w:rsidP="00D85EA1">
      <w:pPr>
        <w:shd w:val="clear" w:color="auto" w:fill="FFFFFF"/>
        <w:jc w:val="right"/>
        <w:rPr>
          <w:rFonts w:eastAsia="Calibri"/>
          <w:bCs/>
          <w:color w:val="2B2B2B"/>
          <w:spacing w:val="-13"/>
          <w:sz w:val="28"/>
          <w:szCs w:val="28"/>
          <w:lang w:eastAsia="en-US"/>
        </w:rPr>
      </w:pPr>
    </w:p>
    <w:p w:rsidR="00537F8B" w:rsidRDefault="00537F8B" w:rsidP="00D85EA1">
      <w:pPr>
        <w:shd w:val="clear" w:color="auto" w:fill="FFFFFF"/>
        <w:jc w:val="right"/>
        <w:rPr>
          <w:rFonts w:eastAsia="Calibri"/>
          <w:bCs/>
          <w:color w:val="2B2B2B"/>
          <w:spacing w:val="-13"/>
          <w:sz w:val="28"/>
          <w:szCs w:val="28"/>
          <w:lang w:eastAsia="en-US"/>
        </w:rPr>
      </w:pPr>
    </w:p>
    <w:p w:rsidR="00537F8B" w:rsidRDefault="00537F8B" w:rsidP="00D85EA1">
      <w:pPr>
        <w:shd w:val="clear" w:color="auto" w:fill="FFFFFF"/>
        <w:jc w:val="right"/>
        <w:rPr>
          <w:rFonts w:eastAsia="Calibri"/>
          <w:bCs/>
          <w:color w:val="2B2B2B"/>
          <w:spacing w:val="-13"/>
          <w:sz w:val="28"/>
          <w:szCs w:val="28"/>
          <w:lang w:eastAsia="en-US"/>
        </w:rPr>
      </w:pPr>
    </w:p>
    <w:p w:rsidR="00537F8B" w:rsidRDefault="00537F8B" w:rsidP="00D85EA1">
      <w:pPr>
        <w:shd w:val="clear" w:color="auto" w:fill="FFFFFF"/>
        <w:jc w:val="right"/>
        <w:rPr>
          <w:rFonts w:eastAsia="Calibri"/>
          <w:bCs/>
          <w:color w:val="2B2B2B"/>
          <w:spacing w:val="-13"/>
          <w:sz w:val="28"/>
          <w:szCs w:val="28"/>
          <w:lang w:eastAsia="en-US"/>
        </w:rPr>
      </w:pPr>
    </w:p>
    <w:p w:rsidR="00537F8B" w:rsidRDefault="00537F8B" w:rsidP="00D85EA1">
      <w:pPr>
        <w:shd w:val="clear" w:color="auto" w:fill="FFFFFF"/>
        <w:jc w:val="right"/>
        <w:rPr>
          <w:rFonts w:eastAsia="Calibri"/>
          <w:bCs/>
          <w:color w:val="2B2B2B"/>
          <w:spacing w:val="-13"/>
          <w:sz w:val="28"/>
          <w:szCs w:val="28"/>
          <w:lang w:eastAsia="en-US"/>
        </w:rPr>
      </w:pPr>
    </w:p>
    <w:p w:rsidR="00537F8B" w:rsidRDefault="00537F8B" w:rsidP="00D85EA1">
      <w:pPr>
        <w:shd w:val="clear" w:color="auto" w:fill="FFFFFF"/>
        <w:jc w:val="right"/>
        <w:rPr>
          <w:rFonts w:eastAsia="Calibri"/>
          <w:bCs/>
          <w:color w:val="2B2B2B"/>
          <w:spacing w:val="-13"/>
          <w:sz w:val="28"/>
          <w:szCs w:val="28"/>
          <w:lang w:eastAsia="en-US"/>
        </w:rPr>
      </w:pPr>
    </w:p>
    <w:p w:rsidR="00537F8B" w:rsidRDefault="00537F8B" w:rsidP="00D85EA1">
      <w:pPr>
        <w:shd w:val="clear" w:color="auto" w:fill="FFFFFF"/>
        <w:jc w:val="right"/>
        <w:rPr>
          <w:rFonts w:eastAsia="Calibri"/>
          <w:bCs/>
          <w:color w:val="2B2B2B"/>
          <w:spacing w:val="-13"/>
          <w:sz w:val="28"/>
          <w:szCs w:val="28"/>
          <w:lang w:eastAsia="en-US"/>
        </w:rPr>
      </w:pPr>
    </w:p>
    <w:p w:rsidR="00537F8B" w:rsidRDefault="00537F8B" w:rsidP="00D85EA1">
      <w:pPr>
        <w:shd w:val="clear" w:color="auto" w:fill="FFFFFF"/>
        <w:jc w:val="right"/>
        <w:rPr>
          <w:rFonts w:eastAsia="Calibri"/>
          <w:bCs/>
          <w:color w:val="2B2B2B"/>
          <w:spacing w:val="-13"/>
          <w:sz w:val="28"/>
          <w:szCs w:val="28"/>
          <w:lang w:eastAsia="en-US"/>
        </w:rPr>
      </w:pPr>
    </w:p>
    <w:p w:rsidR="00537F8B" w:rsidRDefault="00537F8B" w:rsidP="00D85EA1">
      <w:pPr>
        <w:shd w:val="clear" w:color="auto" w:fill="FFFFFF"/>
        <w:jc w:val="right"/>
        <w:rPr>
          <w:rFonts w:eastAsia="Calibri"/>
          <w:bCs/>
          <w:color w:val="2B2B2B"/>
          <w:spacing w:val="-13"/>
          <w:sz w:val="28"/>
          <w:szCs w:val="28"/>
          <w:lang w:eastAsia="en-US"/>
        </w:rPr>
      </w:pPr>
    </w:p>
    <w:p w:rsidR="00D85EA1" w:rsidRPr="009D4E82" w:rsidRDefault="00D85EA1" w:rsidP="00D85EA1">
      <w:pPr>
        <w:shd w:val="clear" w:color="auto" w:fill="FFFFFF"/>
        <w:jc w:val="right"/>
        <w:rPr>
          <w:rFonts w:eastAsia="Calibri"/>
          <w:sz w:val="28"/>
          <w:szCs w:val="28"/>
          <w:lang w:eastAsia="en-US"/>
        </w:rPr>
      </w:pPr>
      <w:r w:rsidRPr="009D4E82">
        <w:rPr>
          <w:rFonts w:eastAsia="Calibri"/>
          <w:bCs/>
          <w:color w:val="2B2B2B"/>
          <w:spacing w:val="-13"/>
          <w:sz w:val="28"/>
          <w:szCs w:val="28"/>
          <w:lang w:eastAsia="en-US"/>
        </w:rPr>
        <w:t>Приложение 2</w:t>
      </w:r>
    </w:p>
    <w:p w:rsidR="001448A2" w:rsidRDefault="001448A2" w:rsidP="001448A2">
      <w:pPr>
        <w:shd w:val="clear" w:color="auto" w:fill="FFFFFF"/>
        <w:ind w:right="130"/>
        <w:jc w:val="right"/>
        <w:rPr>
          <w:rFonts w:eastAsia="Calibri"/>
          <w:spacing w:val="-13"/>
          <w:sz w:val="28"/>
          <w:szCs w:val="28"/>
          <w:lang w:eastAsia="en-US"/>
        </w:rPr>
      </w:pPr>
    </w:p>
    <w:p w:rsidR="001448A2" w:rsidRPr="009D4E82" w:rsidRDefault="001448A2" w:rsidP="001448A2">
      <w:pPr>
        <w:shd w:val="clear" w:color="auto" w:fill="FFFFFF"/>
        <w:ind w:right="130"/>
        <w:jc w:val="right"/>
        <w:rPr>
          <w:rFonts w:eastAsia="Calibri"/>
          <w:spacing w:val="-13"/>
          <w:sz w:val="28"/>
          <w:szCs w:val="28"/>
          <w:lang w:eastAsia="en-US"/>
        </w:rPr>
      </w:pPr>
    </w:p>
    <w:p w:rsidR="00D85EA1" w:rsidRDefault="002A0B8E"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r w:rsidRPr="009D4E82">
        <w:rPr>
          <w:rFonts w:eastAsia="Calibri"/>
          <w:b/>
          <w:bCs/>
          <w:color w:val="2B2B2B"/>
          <w:spacing w:val="-9"/>
          <w:sz w:val="28"/>
          <w:szCs w:val="28"/>
          <w:lang w:eastAsia="en-US"/>
        </w:rPr>
        <w:tab/>
      </w:r>
    </w:p>
    <w:p w:rsidR="001448A2" w:rsidRDefault="001448A2"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p>
    <w:p w:rsidR="001448A2" w:rsidRDefault="001448A2"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p>
    <w:p w:rsidR="001448A2" w:rsidRPr="001448A2" w:rsidRDefault="001448A2" w:rsidP="001448A2">
      <w:pPr>
        <w:adjustRightInd w:val="0"/>
        <w:ind w:left="-360" w:right="-82"/>
        <w:jc w:val="center"/>
        <w:rPr>
          <w:bCs/>
          <w:sz w:val="28"/>
          <w:szCs w:val="28"/>
        </w:rPr>
      </w:pPr>
      <w:r w:rsidRPr="001448A2">
        <w:rPr>
          <w:bCs/>
          <w:sz w:val="28"/>
          <w:szCs w:val="28"/>
        </w:rPr>
        <w:t>Рабочий план контрольного мероприятия</w:t>
      </w:r>
    </w:p>
    <w:p w:rsidR="001448A2" w:rsidRPr="00BE68DE" w:rsidRDefault="001448A2" w:rsidP="001448A2">
      <w:pPr>
        <w:adjustRightInd w:val="0"/>
        <w:ind w:left="-360" w:right="-82"/>
        <w:jc w:val="center"/>
      </w:pPr>
    </w:p>
    <w:p w:rsidR="001448A2" w:rsidRPr="00BE68DE" w:rsidRDefault="001448A2" w:rsidP="001448A2">
      <w:pPr>
        <w:adjustRightInd w:val="0"/>
        <w:ind w:left="-360" w:right="-82"/>
        <w:jc w:val="center"/>
      </w:pPr>
    </w:p>
    <w:p w:rsidR="001448A2" w:rsidRPr="00BE68DE" w:rsidRDefault="001448A2" w:rsidP="001448A2">
      <w:pPr>
        <w:adjustRightInd w:val="0"/>
        <w:ind w:left="-180" w:right="-82" w:firstLine="180"/>
        <w:jc w:val="center"/>
      </w:pPr>
      <w:r w:rsidRPr="00BE68DE">
        <w:t xml:space="preserve">   ___________________________________________________________________________________________</w:t>
      </w:r>
      <w:r>
        <w:t>_____</w:t>
      </w:r>
    </w:p>
    <w:p w:rsidR="001448A2" w:rsidRPr="00EC22D5" w:rsidRDefault="001448A2" w:rsidP="001448A2">
      <w:pPr>
        <w:adjustRightInd w:val="0"/>
        <w:ind w:left="-1134" w:right="1134"/>
        <w:jc w:val="center"/>
        <w:rPr>
          <w:sz w:val="18"/>
          <w:szCs w:val="18"/>
        </w:rPr>
      </w:pPr>
      <w:r w:rsidRPr="00BE68DE">
        <w:t xml:space="preserve">                                           </w:t>
      </w:r>
      <w:r w:rsidRPr="00EC22D5">
        <w:rPr>
          <w:sz w:val="18"/>
          <w:szCs w:val="18"/>
        </w:rPr>
        <w:t>(метод осуществления контрольного мероприятия)</w:t>
      </w:r>
    </w:p>
    <w:p w:rsidR="001448A2" w:rsidRPr="00BE68DE" w:rsidRDefault="001448A2" w:rsidP="001448A2">
      <w:pPr>
        <w:adjustRightInd w:val="0"/>
        <w:ind w:left="-180" w:right="-82" w:firstLine="774"/>
      </w:pPr>
      <w:r w:rsidRPr="00BE68DE">
        <w:t xml:space="preserve">               ______________________________________________________________________________</w:t>
      </w:r>
      <w:r>
        <w:t>_____________________</w:t>
      </w:r>
    </w:p>
    <w:p w:rsidR="001448A2" w:rsidRPr="00EC22D5" w:rsidRDefault="001448A2" w:rsidP="001448A2">
      <w:pPr>
        <w:adjustRightInd w:val="0"/>
        <w:ind w:right="1134"/>
        <w:jc w:val="center"/>
        <w:rPr>
          <w:sz w:val="18"/>
          <w:szCs w:val="18"/>
        </w:rPr>
      </w:pPr>
      <w:r w:rsidRPr="00BE68DE">
        <w:t xml:space="preserve">                 </w:t>
      </w:r>
      <w:r w:rsidRPr="00EC22D5">
        <w:rPr>
          <w:sz w:val="18"/>
          <w:szCs w:val="18"/>
        </w:rPr>
        <w:t>(полное наименование объекта контроля)</w:t>
      </w:r>
    </w:p>
    <w:p w:rsidR="001448A2" w:rsidRPr="00BE68DE" w:rsidRDefault="001448A2" w:rsidP="001448A2">
      <w:pPr>
        <w:adjustRightInd w:val="0"/>
        <w:ind w:right="1134"/>
        <w:jc w:val="center"/>
      </w:pPr>
    </w:p>
    <w:p w:rsidR="001448A2" w:rsidRPr="00BE68DE" w:rsidRDefault="001448A2" w:rsidP="001448A2">
      <w:pPr>
        <w:adjustRightInd w:val="0"/>
        <w:ind w:right="-82" w:hanging="180"/>
      </w:pPr>
      <w:r w:rsidRPr="00BE68DE">
        <w:softHyphen/>
      </w:r>
      <w:r w:rsidRPr="00BE68DE">
        <w:softHyphen/>
      </w:r>
      <w:r w:rsidRPr="00BE68DE">
        <w:softHyphen/>
        <w:t>_____________________</w:t>
      </w:r>
      <w:r w:rsidRPr="00BE68DE">
        <w:softHyphen/>
      </w:r>
      <w:r w:rsidRPr="00BE68DE">
        <w:softHyphen/>
      </w:r>
      <w:r w:rsidRPr="00BE68DE">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BE68DE">
        <w:t>_________________________________________________________________</w:t>
      </w:r>
      <w:r>
        <w:t>_____________</w:t>
      </w:r>
    </w:p>
    <w:p w:rsidR="001448A2" w:rsidRPr="00BE68DE" w:rsidRDefault="001448A2" w:rsidP="001448A2">
      <w:pPr>
        <w:adjustRightInd w:val="0"/>
        <w:ind w:right="1134"/>
        <w:jc w:val="center"/>
      </w:pPr>
      <w:r w:rsidRPr="00BE68DE">
        <w:t xml:space="preserve">                      </w:t>
      </w:r>
      <w:r w:rsidRPr="00EC22D5">
        <w:rPr>
          <w:sz w:val="18"/>
          <w:szCs w:val="18"/>
        </w:rPr>
        <w:t>(тема контроля мероприятия, проверяемый</w:t>
      </w:r>
      <w:r w:rsidRPr="00BE68DE">
        <w:t xml:space="preserve"> период)</w:t>
      </w:r>
    </w:p>
    <w:p w:rsidR="001448A2" w:rsidRPr="00BE68DE" w:rsidRDefault="001448A2" w:rsidP="001448A2">
      <w:pPr>
        <w:adjustRightInd w:val="0"/>
        <w:ind w:right="1134"/>
        <w:jc w:val="center"/>
      </w:pPr>
    </w:p>
    <w:p w:rsidR="001448A2" w:rsidRPr="00BE68DE" w:rsidRDefault="001448A2" w:rsidP="001448A2">
      <w:pPr>
        <w:adjustRightInd w:val="0"/>
        <w:ind w:right="1134"/>
        <w:jc w:val="center"/>
      </w:pPr>
    </w:p>
    <w:p w:rsidR="001448A2" w:rsidRPr="00BE68DE" w:rsidRDefault="001448A2" w:rsidP="001448A2">
      <w:pPr>
        <w:adjustRightInd w:val="0"/>
        <w:ind w:right="1134"/>
        <w:jc w:val="center"/>
      </w:pPr>
    </w:p>
    <w:p w:rsidR="001448A2" w:rsidRPr="00BE68DE" w:rsidRDefault="001448A2" w:rsidP="001448A2">
      <w:pPr>
        <w:adjustRightInd w:val="0"/>
        <w:ind w:right="1134"/>
        <w:jc w:val="center"/>
      </w:pPr>
    </w:p>
    <w:p w:rsidR="001448A2" w:rsidRPr="00BE68DE" w:rsidRDefault="001448A2" w:rsidP="001448A2">
      <w:pPr>
        <w:adjustRightInd w:val="0"/>
        <w:ind w:right="1134"/>
        <w:jc w:val="cente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520"/>
        <w:gridCol w:w="2888"/>
        <w:gridCol w:w="1773"/>
        <w:gridCol w:w="1773"/>
      </w:tblGrid>
      <w:tr w:rsidR="001448A2" w:rsidRPr="009C5F88" w:rsidTr="00A16093">
        <w:tc>
          <w:tcPr>
            <w:tcW w:w="648" w:type="dxa"/>
          </w:tcPr>
          <w:p w:rsidR="001448A2" w:rsidRPr="00BE68DE" w:rsidRDefault="001448A2" w:rsidP="00A16093">
            <w:pPr>
              <w:tabs>
                <w:tab w:val="left" w:pos="432"/>
              </w:tabs>
              <w:adjustRightInd w:val="0"/>
              <w:ind w:right="1134"/>
            </w:pPr>
            <w:r w:rsidRPr="00BE68DE">
              <w:t>№ п/п</w:t>
            </w:r>
          </w:p>
        </w:tc>
        <w:tc>
          <w:tcPr>
            <w:tcW w:w="2520" w:type="dxa"/>
          </w:tcPr>
          <w:p w:rsidR="001448A2" w:rsidRPr="00BE68DE" w:rsidRDefault="001448A2" w:rsidP="00A16093">
            <w:pPr>
              <w:adjustRightInd w:val="0"/>
              <w:ind w:right="972"/>
              <w:jc w:val="center"/>
            </w:pPr>
            <w:r w:rsidRPr="00BE68DE">
              <w:t>Перечень основных вопросов, подлежащих изучению в ходе проведения контрольного мероприятия</w:t>
            </w:r>
          </w:p>
        </w:tc>
        <w:tc>
          <w:tcPr>
            <w:tcW w:w="2888" w:type="dxa"/>
          </w:tcPr>
          <w:p w:rsidR="001448A2" w:rsidRPr="00BE68DE" w:rsidRDefault="001448A2" w:rsidP="00A16093">
            <w:pPr>
              <w:adjustRightInd w:val="0"/>
              <w:ind w:right="1134"/>
              <w:jc w:val="center"/>
            </w:pPr>
            <w:r w:rsidRPr="00BE68DE">
              <w:t>Фамилия, и</w:t>
            </w:r>
            <w:r>
              <w:t>ни</w:t>
            </w:r>
            <w:r w:rsidRPr="00BE68DE">
              <w:t>циалы лица, ответственного за проверку вопросов, подлежащих изучению в ходе проведения контрольного мероприятия</w:t>
            </w:r>
          </w:p>
        </w:tc>
        <w:tc>
          <w:tcPr>
            <w:tcW w:w="1773" w:type="dxa"/>
          </w:tcPr>
          <w:p w:rsidR="001448A2" w:rsidRPr="00BE68DE" w:rsidRDefault="001448A2" w:rsidP="00A16093">
            <w:pPr>
              <w:adjustRightInd w:val="0"/>
              <w:jc w:val="center"/>
            </w:pPr>
            <w:r w:rsidRPr="00BE68DE">
              <w:t>Срок представления результатов контрольного мероприятия руководителю проверочной (ревизионной) группы (количество рабочих дней со дня завершения контрольных действий)</w:t>
            </w:r>
          </w:p>
        </w:tc>
        <w:tc>
          <w:tcPr>
            <w:tcW w:w="1773" w:type="dxa"/>
          </w:tcPr>
          <w:p w:rsidR="001448A2" w:rsidRPr="00BE68DE" w:rsidRDefault="001448A2" w:rsidP="00A16093">
            <w:pPr>
              <w:adjustRightInd w:val="0"/>
              <w:ind w:right="-154"/>
              <w:jc w:val="center"/>
            </w:pPr>
            <w:r w:rsidRPr="00BE68DE">
              <w:t>Отметка об ознакомлении (подпись/дата)</w:t>
            </w:r>
          </w:p>
        </w:tc>
      </w:tr>
      <w:tr w:rsidR="001448A2" w:rsidRPr="00BE68DE" w:rsidTr="00A16093">
        <w:tc>
          <w:tcPr>
            <w:tcW w:w="648" w:type="dxa"/>
          </w:tcPr>
          <w:p w:rsidR="001448A2" w:rsidRPr="00BE68DE" w:rsidRDefault="001448A2" w:rsidP="00A16093">
            <w:pPr>
              <w:adjustRightInd w:val="0"/>
              <w:ind w:right="1134"/>
              <w:jc w:val="center"/>
            </w:pPr>
            <w:r w:rsidRPr="00BE68DE">
              <w:t>1</w:t>
            </w:r>
          </w:p>
        </w:tc>
        <w:tc>
          <w:tcPr>
            <w:tcW w:w="2520" w:type="dxa"/>
          </w:tcPr>
          <w:p w:rsidR="001448A2" w:rsidRPr="00BE68DE" w:rsidRDefault="001448A2" w:rsidP="00A16093">
            <w:pPr>
              <w:adjustRightInd w:val="0"/>
              <w:ind w:right="1134"/>
              <w:jc w:val="center"/>
            </w:pPr>
            <w:r w:rsidRPr="00BE68DE">
              <w:t>2</w:t>
            </w:r>
          </w:p>
        </w:tc>
        <w:tc>
          <w:tcPr>
            <w:tcW w:w="2888" w:type="dxa"/>
          </w:tcPr>
          <w:p w:rsidR="001448A2" w:rsidRPr="00BE68DE" w:rsidRDefault="001448A2" w:rsidP="00A16093">
            <w:pPr>
              <w:adjustRightInd w:val="0"/>
              <w:ind w:right="1134"/>
              <w:jc w:val="center"/>
            </w:pPr>
            <w:r w:rsidRPr="00BE68DE">
              <w:t>3</w:t>
            </w:r>
          </w:p>
        </w:tc>
        <w:tc>
          <w:tcPr>
            <w:tcW w:w="1773" w:type="dxa"/>
          </w:tcPr>
          <w:p w:rsidR="001448A2" w:rsidRPr="00BE68DE" w:rsidRDefault="001448A2" w:rsidP="00A16093">
            <w:pPr>
              <w:adjustRightInd w:val="0"/>
              <w:ind w:right="1134"/>
              <w:jc w:val="center"/>
            </w:pPr>
            <w:r w:rsidRPr="00BE68DE">
              <w:t>4</w:t>
            </w:r>
          </w:p>
        </w:tc>
        <w:tc>
          <w:tcPr>
            <w:tcW w:w="1773" w:type="dxa"/>
          </w:tcPr>
          <w:p w:rsidR="001448A2" w:rsidRPr="00BE68DE" w:rsidRDefault="001448A2" w:rsidP="00A16093">
            <w:pPr>
              <w:adjustRightInd w:val="0"/>
              <w:ind w:right="1134"/>
              <w:jc w:val="center"/>
            </w:pPr>
            <w:r w:rsidRPr="00BE68DE">
              <w:t>5</w:t>
            </w:r>
          </w:p>
        </w:tc>
      </w:tr>
      <w:tr w:rsidR="001448A2" w:rsidRPr="00BE68DE" w:rsidTr="00A16093">
        <w:tc>
          <w:tcPr>
            <w:tcW w:w="648" w:type="dxa"/>
          </w:tcPr>
          <w:p w:rsidR="001448A2" w:rsidRPr="00BE68DE" w:rsidRDefault="001448A2" w:rsidP="00A16093">
            <w:pPr>
              <w:adjustRightInd w:val="0"/>
              <w:ind w:right="1134"/>
              <w:jc w:val="center"/>
            </w:pPr>
          </w:p>
        </w:tc>
        <w:tc>
          <w:tcPr>
            <w:tcW w:w="2520" w:type="dxa"/>
          </w:tcPr>
          <w:p w:rsidR="001448A2" w:rsidRPr="00BE68DE" w:rsidRDefault="001448A2" w:rsidP="00A16093">
            <w:pPr>
              <w:adjustRightInd w:val="0"/>
              <w:ind w:right="1134"/>
              <w:jc w:val="center"/>
            </w:pPr>
          </w:p>
        </w:tc>
        <w:tc>
          <w:tcPr>
            <w:tcW w:w="2888" w:type="dxa"/>
          </w:tcPr>
          <w:p w:rsidR="001448A2" w:rsidRPr="00BE68DE" w:rsidRDefault="001448A2" w:rsidP="00A16093">
            <w:pPr>
              <w:adjustRightInd w:val="0"/>
              <w:ind w:right="1134"/>
              <w:jc w:val="center"/>
            </w:pPr>
          </w:p>
        </w:tc>
        <w:tc>
          <w:tcPr>
            <w:tcW w:w="1773" w:type="dxa"/>
          </w:tcPr>
          <w:p w:rsidR="001448A2" w:rsidRPr="00BE68DE" w:rsidRDefault="001448A2" w:rsidP="00A16093">
            <w:pPr>
              <w:adjustRightInd w:val="0"/>
              <w:ind w:right="1134"/>
              <w:jc w:val="center"/>
            </w:pPr>
          </w:p>
        </w:tc>
        <w:tc>
          <w:tcPr>
            <w:tcW w:w="1773" w:type="dxa"/>
          </w:tcPr>
          <w:p w:rsidR="001448A2" w:rsidRPr="00BE68DE" w:rsidRDefault="001448A2" w:rsidP="00A16093">
            <w:pPr>
              <w:adjustRightInd w:val="0"/>
              <w:ind w:right="1134"/>
              <w:jc w:val="center"/>
            </w:pPr>
          </w:p>
        </w:tc>
      </w:tr>
    </w:tbl>
    <w:p w:rsidR="001448A2" w:rsidRPr="00BE68DE" w:rsidRDefault="001448A2" w:rsidP="001448A2">
      <w:pPr>
        <w:adjustRightInd w:val="0"/>
        <w:ind w:right="1134"/>
        <w:jc w:val="center"/>
      </w:pPr>
    </w:p>
    <w:p w:rsidR="001448A2" w:rsidRPr="00BE68DE" w:rsidRDefault="001448A2" w:rsidP="001448A2">
      <w:pPr>
        <w:adjustRightInd w:val="0"/>
        <w:ind w:right="1134"/>
        <w:jc w:val="center"/>
      </w:pPr>
    </w:p>
    <w:p w:rsidR="001448A2" w:rsidRPr="00BE68DE" w:rsidRDefault="001448A2" w:rsidP="001448A2">
      <w:pPr>
        <w:adjustRightInd w:val="0"/>
        <w:ind w:right="1134"/>
        <w:jc w:val="center"/>
      </w:pPr>
    </w:p>
    <w:p w:rsidR="001448A2" w:rsidRPr="00BE68DE" w:rsidRDefault="001448A2" w:rsidP="001448A2">
      <w:pPr>
        <w:adjustRightInd w:val="0"/>
        <w:ind w:right="1134"/>
      </w:pPr>
      <w:r w:rsidRPr="00BE68DE">
        <w:t xml:space="preserve">Руководитель </w:t>
      </w:r>
      <w:proofErr w:type="gramStart"/>
      <w:r w:rsidRPr="00BE68DE">
        <w:t>проверочной</w:t>
      </w:r>
      <w:proofErr w:type="gramEnd"/>
    </w:p>
    <w:p w:rsidR="001448A2" w:rsidRDefault="001448A2"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r w:rsidRPr="00BE68DE">
        <w:t>(ревизионной) группы                                                                                                                            (подпись, дата)</w:t>
      </w:r>
      <w:r>
        <w:t xml:space="preserve">                                                                                                                      (подпись, дата)</w:t>
      </w:r>
    </w:p>
    <w:p w:rsidR="001448A2" w:rsidRDefault="001448A2"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p>
    <w:p w:rsidR="001448A2" w:rsidRDefault="001448A2"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p>
    <w:p w:rsidR="001448A2" w:rsidRDefault="001448A2"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p>
    <w:p w:rsidR="001448A2" w:rsidRDefault="001448A2"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p>
    <w:p w:rsidR="001448A2" w:rsidRDefault="001448A2"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p>
    <w:p w:rsidR="001448A2" w:rsidRDefault="001448A2"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p>
    <w:p w:rsidR="001448A2" w:rsidRDefault="001448A2"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p>
    <w:p w:rsidR="001448A2" w:rsidRDefault="001448A2"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p>
    <w:p w:rsidR="001448A2" w:rsidRDefault="001448A2"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p>
    <w:p w:rsidR="001448A2" w:rsidRDefault="001448A2"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p>
    <w:p w:rsidR="001448A2" w:rsidRDefault="001448A2"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p>
    <w:p w:rsidR="001448A2" w:rsidRDefault="001448A2"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p>
    <w:p w:rsidR="001448A2" w:rsidRDefault="001448A2" w:rsidP="001448A2">
      <w:pPr>
        <w:shd w:val="clear" w:color="auto" w:fill="FFFFFF"/>
        <w:tabs>
          <w:tab w:val="center" w:pos="4858"/>
          <w:tab w:val="left" w:pos="7320"/>
        </w:tabs>
        <w:spacing w:line="278" w:lineRule="exact"/>
        <w:ind w:right="-1"/>
        <w:jc w:val="both"/>
        <w:rPr>
          <w:rFonts w:eastAsia="Calibri"/>
          <w:b/>
          <w:bCs/>
          <w:color w:val="2B2B2B"/>
          <w:spacing w:val="-9"/>
          <w:sz w:val="28"/>
          <w:szCs w:val="28"/>
          <w:lang w:eastAsia="en-US"/>
        </w:rPr>
      </w:pPr>
    </w:p>
    <w:p w:rsidR="00D85EA1" w:rsidRPr="009D4E82" w:rsidRDefault="00D85EA1" w:rsidP="00D85EA1">
      <w:pPr>
        <w:shd w:val="clear" w:color="auto" w:fill="FFFFFF"/>
        <w:jc w:val="right"/>
        <w:rPr>
          <w:rFonts w:eastAsia="Calibri"/>
          <w:sz w:val="28"/>
          <w:szCs w:val="28"/>
          <w:lang w:eastAsia="en-US"/>
        </w:rPr>
      </w:pPr>
      <w:r w:rsidRPr="009D4E82">
        <w:rPr>
          <w:rFonts w:eastAsia="Calibri"/>
          <w:bCs/>
          <w:color w:val="2B2B2B"/>
          <w:spacing w:val="-13"/>
          <w:sz w:val="28"/>
          <w:szCs w:val="28"/>
          <w:lang w:eastAsia="en-US"/>
        </w:rPr>
        <w:t>Приложение 3</w:t>
      </w:r>
    </w:p>
    <w:p w:rsidR="002A0B8E" w:rsidRDefault="002A0B8E" w:rsidP="00D85EA1">
      <w:pPr>
        <w:shd w:val="clear" w:color="auto" w:fill="FFFFFF"/>
        <w:ind w:right="130"/>
        <w:jc w:val="right"/>
        <w:rPr>
          <w:rFonts w:eastAsia="Calibri"/>
          <w:bCs/>
          <w:color w:val="2B2B2B"/>
          <w:spacing w:val="-9"/>
          <w:sz w:val="28"/>
          <w:szCs w:val="28"/>
          <w:lang w:eastAsia="en-US"/>
        </w:rPr>
      </w:pPr>
    </w:p>
    <w:p w:rsidR="00426E67" w:rsidRPr="009D4E82" w:rsidRDefault="00426E67" w:rsidP="00D85EA1">
      <w:pPr>
        <w:shd w:val="clear" w:color="auto" w:fill="FFFFFF"/>
        <w:ind w:right="130"/>
        <w:jc w:val="right"/>
        <w:rPr>
          <w:rFonts w:eastAsia="Calibri"/>
          <w:lang w:eastAsia="en-US"/>
        </w:rPr>
      </w:pPr>
    </w:p>
    <w:p w:rsidR="00426E67" w:rsidRPr="00F36B49" w:rsidRDefault="00426E67" w:rsidP="00426E67">
      <w:pPr>
        <w:adjustRightInd w:val="0"/>
        <w:ind w:left="-1134" w:right="1133"/>
        <w:jc w:val="center"/>
        <w:rPr>
          <w:bCs/>
          <w:sz w:val="28"/>
          <w:szCs w:val="28"/>
        </w:rPr>
      </w:pPr>
      <w:r w:rsidRPr="00F36B49">
        <w:rPr>
          <w:bCs/>
          <w:sz w:val="28"/>
          <w:szCs w:val="28"/>
        </w:rPr>
        <w:t xml:space="preserve">Отчет о результатах </w:t>
      </w:r>
    </w:p>
    <w:p w:rsidR="00426E67" w:rsidRPr="00426E67" w:rsidRDefault="00426E67" w:rsidP="00426E67">
      <w:pPr>
        <w:adjustRightInd w:val="0"/>
        <w:ind w:left="-1134" w:right="1133"/>
        <w:jc w:val="center"/>
        <w:rPr>
          <w:sz w:val="28"/>
          <w:szCs w:val="28"/>
        </w:rPr>
      </w:pPr>
    </w:p>
    <w:p w:rsidR="00426E67" w:rsidRPr="00BE68DE" w:rsidRDefault="00426E67" w:rsidP="00426E67">
      <w:pPr>
        <w:adjustRightInd w:val="0"/>
        <w:ind w:left="-1134" w:right="278" w:firstLine="1134"/>
        <w:jc w:val="center"/>
      </w:pPr>
      <w:r w:rsidRPr="00BE68DE">
        <w:t>_____________________________________________________________________________________________</w:t>
      </w:r>
    </w:p>
    <w:p w:rsidR="00426E67" w:rsidRPr="00812B12" w:rsidRDefault="00426E67" w:rsidP="00426E67">
      <w:pPr>
        <w:adjustRightInd w:val="0"/>
        <w:ind w:left="-1134" w:right="1133"/>
        <w:jc w:val="center"/>
        <w:rPr>
          <w:sz w:val="18"/>
          <w:szCs w:val="18"/>
        </w:rPr>
      </w:pPr>
      <w:r w:rsidRPr="00812B12">
        <w:rPr>
          <w:sz w:val="18"/>
          <w:szCs w:val="18"/>
        </w:rPr>
        <w:t>(метод осуществления контрольного мероприятия)</w:t>
      </w:r>
    </w:p>
    <w:p w:rsidR="00426E67" w:rsidRPr="00BE68DE" w:rsidRDefault="00426E67" w:rsidP="00426E67">
      <w:pPr>
        <w:adjustRightInd w:val="0"/>
        <w:ind w:left="-1134" w:right="278" w:firstLine="1134"/>
        <w:jc w:val="center"/>
      </w:pPr>
      <w:r w:rsidRPr="00BE68DE">
        <w:t>______________________________________________________________________________________________</w:t>
      </w:r>
    </w:p>
    <w:p w:rsidR="00426E67" w:rsidRPr="00812B12" w:rsidRDefault="00426E67" w:rsidP="00426E67">
      <w:pPr>
        <w:adjustRightInd w:val="0"/>
        <w:ind w:left="-1134" w:right="1133"/>
        <w:jc w:val="center"/>
        <w:rPr>
          <w:sz w:val="18"/>
          <w:szCs w:val="18"/>
        </w:rPr>
      </w:pPr>
      <w:r w:rsidRPr="00812B12">
        <w:rPr>
          <w:sz w:val="18"/>
          <w:szCs w:val="18"/>
        </w:rPr>
        <w:t>(полное наименование объекта контроля)</w:t>
      </w:r>
    </w:p>
    <w:p w:rsidR="00426E67" w:rsidRPr="00BE68DE" w:rsidRDefault="00426E67" w:rsidP="00426E67">
      <w:pPr>
        <w:adjustRightInd w:val="0"/>
        <w:ind w:left="-1134" w:right="278" w:firstLine="1134"/>
        <w:jc w:val="center"/>
      </w:pPr>
      <w:r w:rsidRPr="00BE68DE">
        <w:t>______________________________________________________________________________________________</w:t>
      </w:r>
    </w:p>
    <w:p w:rsidR="00426E67" w:rsidRPr="00BE68DE" w:rsidRDefault="00426E67" w:rsidP="00426E67">
      <w:pPr>
        <w:adjustRightInd w:val="0"/>
        <w:ind w:left="-1134" w:right="1133"/>
        <w:jc w:val="center"/>
      </w:pPr>
      <w:r w:rsidRPr="00812B12">
        <w:rPr>
          <w:sz w:val="18"/>
          <w:szCs w:val="18"/>
        </w:rPr>
        <w:t>(проверяемый пе</w:t>
      </w:r>
      <w:r w:rsidRPr="00BE68DE">
        <w:t>риод)</w:t>
      </w:r>
    </w:p>
    <w:p w:rsidR="00426E67" w:rsidRPr="00BE68DE" w:rsidRDefault="00426E67" w:rsidP="00426E67">
      <w:pPr>
        <w:adjustRightInd w:val="0"/>
        <w:ind w:left="-1134" w:right="1133"/>
        <w:jc w:val="right"/>
      </w:pPr>
      <w:r w:rsidRPr="00BE68DE">
        <w:t>«__»________20__г.</w:t>
      </w:r>
    </w:p>
    <w:p w:rsidR="00426E67" w:rsidRDefault="00426E67" w:rsidP="00426E67">
      <w:pPr>
        <w:adjustRightInd w:val="0"/>
        <w:ind w:left="-1134" w:right="1133"/>
        <w:rPr>
          <w:sz w:val="18"/>
          <w:szCs w:val="18"/>
        </w:rPr>
      </w:pPr>
      <w:r w:rsidRPr="008B77EA">
        <w:rPr>
          <w:sz w:val="18"/>
          <w:szCs w:val="18"/>
        </w:rPr>
        <w:t xml:space="preserve">                                                                                                                                                           </w:t>
      </w:r>
      <w:r>
        <w:rPr>
          <w:sz w:val="18"/>
          <w:szCs w:val="18"/>
        </w:rPr>
        <w:t xml:space="preserve">                     </w:t>
      </w:r>
      <w:r w:rsidRPr="008B77EA">
        <w:rPr>
          <w:sz w:val="18"/>
          <w:szCs w:val="18"/>
        </w:rPr>
        <w:t xml:space="preserve">             (дата)</w:t>
      </w:r>
    </w:p>
    <w:p w:rsidR="00426E67" w:rsidRDefault="00426E67" w:rsidP="00426E67">
      <w:pPr>
        <w:adjustRightInd w:val="0"/>
        <w:ind w:left="-1134" w:right="1133"/>
        <w:rPr>
          <w:sz w:val="18"/>
          <w:szCs w:val="18"/>
        </w:rPr>
      </w:pPr>
    </w:p>
    <w:p w:rsidR="00426E67" w:rsidRDefault="00426E67" w:rsidP="00426E67">
      <w:pPr>
        <w:adjustRightInd w:val="0"/>
        <w:ind w:left="-1134" w:right="1133"/>
        <w:rPr>
          <w:sz w:val="18"/>
          <w:szCs w:val="18"/>
        </w:rPr>
      </w:pPr>
    </w:p>
    <w:p w:rsidR="00426E67" w:rsidRPr="008B77EA" w:rsidRDefault="00426E67" w:rsidP="00426E67">
      <w:pPr>
        <w:adjustRightInd w:val="0"/>
        <w:ind w:left="-1134" w:right="1133"/>
        <w:rPr>
          <w:sz w:val="18"/>
          <w:szCs w:val="18"/>
        </w:rPr>
      </w:pPr>
    </w:p>
    <w:p w:rsidR="00426E67" w:rsidRPr="00BE68DE" w:rsidRDefault="00426E67" w:rsidP="00426E67">
      <w:pPr>
        <w:adjustRightInd w:val="0"/>
        <w:ind w:left="-1134" w:right="179" w:firstLine="1134"/>
      </w:pPr>
      <w:r w:rsidRPr="00BE68DE">
        <w:t>Тема контрольного  мероприятия  _________________________________________________________</w:t>
      </w:r>
      <w:r>
        <w:t>________</w:t>
      </w:r>
    </w:p>
    <w:p w:rsidR="00426E67" w:rsidRPr="00BE68DE" w:rsidRDefault="00426E67" w:rsidP="00426E67">
      <w:pPr>
        <w:adjustRightInd w:val="0"/>
        <w:ind w:left="-1134" w:right="1133" w:firstLine="1134"/>
        <w:jc w:val="both"/>
      </w:pPr>
    </w:p>
    <w:p w:rsidR="00426E67" w:rsidRPr="00BE68DE" w:rsidRDefault="00426E67" w:rsidP="00426E67">
      <w:pPr>
        <w:adjustRightInd w:val="0"/>
        <w:ind w:left="-1134" w:right="179" w:firstLine="1134"/>
      </w:pPr>
      <w:r w:rsidRPr="00BE68DE">
        <w:t>Основание для проведения контрольного мероприятия:_______________________________________</w:t>
      </w:r>
      <w:r>
        <w:t>________</w:t>
      </w:r>
    </w:p>
    <w:p w:rsidR="00426E67" w:rsidRPr="008B77EA" w:rsidRDefault="00426E67" w:rsidP="00426E67">
      <w:pPr>
        <w:adjustRightInd w:val="0"/>
        <w:ind w:left="-1134" w:right="1133" w:firstLine="1134"/>
        <w:jc w:val="center"/>
        <w:rPr>
          <w:sz w:val="18"/>
          <w:szCs w:val="18"/>
        </w:rPr>
      </w:pPr>
      <w:r w:rsidRPr="00BE68DE">
        <w:t xml:space="preserve">                                                                                                   </w:t>
      </w:r>
      <w:r w:rsidRPr="008B77EA">
        <w:rPr>
          <w:sz w:val="18"/>
          <w:szCs w:val="18"/>
        </w:rPr>
        <w:t>(указываются реквизиты распоряжения)</w:t>
      </w:r>
    </w:p>
    <w:p w:rsidR="00426E67" w:rsidRPr="008B77EA" w:rsidRDefault="00426E67" w:rsidP="00426E67">
      <w:pPr>
        <w:adjustRightInd w:val="0"/>
        <w:ind w:left="-1134" w:right="1133" w:firstLine="1134"/>
        <w:jc w:val="center"/>
        <w:rPr>
          <w:sz w:val="18"/>
          <w:szCs w:val="18"/>
        </w:rPr>
      </w:pPr>
    </w:p>
    <w:p w:rsidR="00426E67" w:rsidRPr="00BE68DE" w:rsidRDefault="00426E67" w:rsidP="00426E67">
      <w:pPr>
        <w:adjustRightInd w:val="0"/>
        <w:ind w:left="-1134" w:right="-181" w:firstLine="1134"/>
      </w:pPr>
      <w:r w:rsidRPr="00BE68DE">
        <w:t>Срок проведения контрольного мероприятия: _______________________________________________</w:t>
      </w:r>
      <w:r>
        <w:t>__________</w:t>
      </w:r>
    </w:p>
    <w:p w:rsidR="00426E67" w:rsidRPr="008B77EA" w:rsidRDefault="00426E67" w:rsidP="00426E67">
      <w:pPr>
        <w:adjustRightInd w:val="0"/>
        <w:ind w:left="-1134" w:right="179" w:firstLine="1134"/>
        <w:rPr>
          <w:sz w:val="18"/>
          <w:szCs w:val="18"/>
        </w:rPr>
      </w:pPr>
      <w:r w:rsidRPr="00BE68DE">
        <w:t xml:space="preserve">                                                                                      </w:t>
      </w:r>
      <w:r w:rsidRPr="008B77EA">
        <w:rPr>
          <w:sz w:val="18"/>
          <w:szCs w:val="18"/>
        </w:rPr>
        <w:t>(дата начала и окончания проведения контрольного мероприятия)</w:t>
      </w:r>
    </w:p>
    <w:p w:rsidR="00426E67" w:rsidRPr="00BE68DE" w:rsidRDefault="00426E67" w:rsidP="00426E67">
      <w:pPr>
        <w:adjustRightInd w:val="0"/>
        <w:ind w:left="-1134" w:right="1133" w:firstLine="1134"/>
        <w:jc w:val="right"/>
      </w:pPr>
    </w:p>
    <w:p w:rsidR="00426E67" w:rsidRPr="00BE68DE" w:rsidRDefault="00426E67" w:rsidP="00426E67">
      <w:pPr>
        <w:adjustRightInd w:val="0"/>
        <w:ind w:right="-1"/>
      </w:pPr>
      <w:r w:rsidRPr="00BE68DE">
        <w:t>Контрольное мероприятие проведено:______________________________________________________</w:t>
      </w:r>
      <w:r>
        <w:t>__________</w:t>
      </w:r>
    </w:p>
    <w:p w:rsidR="00426E67" w:rsidRPr="008B77EA" w:rsidRDefault="00426E67" w:rsidP="00426E67">
      <w:pPr>
        <w:adjustRightInd w:val="0"/>
        <w:ind w:left="-1134" w:right="1133" w:firstLine="1134"/>
        <w:rPr>
          <w:sz w:val="18"/>
          <w:szCs w:val="18"/>
        </w:rPr>
      </w:pPr>
      <w:r>
        <w:rPr>
          <w:sz w:val="18"/>
          <w:szCs w:val="18"/>
        </w:rPr>
        <w:t xml:space="preserve">                                                                                                                         </w:t>
      </w:r>
      <w:r w:rsidRPr="008B77EA">
        <w:rPr>
          <w:sz w:val="18"/>
          <w:szCs w:val="18"/>
        </w:rPr>
        <w:t>(ФИО, должности проверяющих)</w:t>
      </w:r>
    </w:p>
    <w:p w:rsidR="00426E67" w:rsidRPr="00BE68DE" w:rsidRDefault="00426E67" w:rsidP="00426E67">
      <w:pPr>
        <w:adjustRightInd w:val="0"/>
        <w:ind w:left="-1134" w:right="1133" w:firstLine="1134"/>
        <w:jc w:val="right"/>
      </w:pPr>
    </w:p>
    <w:p w:rsidR="00426E67" w:rsidRDefault="00426E67" w:rsidP="00426E67">
      <w:pPr>
        <w:adjustRightInd w:val="0"/>
        <w:ind w:right="-1"/>
      </w:pPr>
      <w:proofErr w:type="gramStart"/>
      <w:r w:rsidRPr="00BE68DE">
        <w:t>Дата подписания акта заключения):_________________________________________________________</w:t>
      </w:r>
      <w:r>
        <w:t>_________</w:t>
      </w:r>
      <w:proofErr w:type="gramEnd"/>
    </w:p>
    <w:p w:rsidR="00426E67" w:rsidRPr="00BE68DE" w:rsidRDefault="00426E67" w:rsidP="00426E67">
      <w:pPr>
        <w:adjustRightInd w:val="0"/>
        <w:ind w:left="-1134" w:right="-1" w:firstLine="1134"/>
      </w:pPr>
    </w:p>
    <w:p w:rsidR="00426E67" w:rsidRPr="00BE68DE" w:rsidRDefault="00426E67" w:rsidP="00426E67">
      <w:pPr>
        <w:adjustRightInd w:val="0"/>
        <w:ind w:left="-1134" w:right="-181" w:firstLine="1134"/>
      </w:pPr>
      <w:r w:rsidRPr="00BE68DE">
        <w:t>По результатам контрольного мероприятия:_________________________________________________</w:t>
      </w:r>
      <w:r>
        <w:t>___________</w:t>
      </w:r>
    </w:p>
    <w:p w:rsidR="00426E67" w:rsidRPr="008B77EA" w:rsidRDefault="00426E67" w:rsidP="00426E67">
      <w:pPr>
        <w:adjustRightInd w:val="0"/>
        <w:ind w:left="-1134" w:right="-1" w:firstLine="1134"/>
        <w:rPr>
          <w:sz w:val="18"/>
          <w:szCs w:val="18"/>
        </w:rPr>
      </w:pPr>
      <w:r w:rsidRPr="00BE68DE">
        <w:t xml:space="preserve">                                                                                     </w:t>
      </w:r>
      <w:r w:rsidRPr="008B77EA">
        <w:rPr>
          <w:sz w:val="18"/>
          <w:szCs w:val="18"/>
        </w:rPr>
        <w:t>(наличие (отсутствие) выявленных нарушений и (или) недостатков)</w:t>
      </w:r>
    </w:p>
    <w:p w:rsidR="00426E67" w:rsidRPr="00BE68DE" w:rsidRDefault="00426E67" w:rsidP="00426E67">
      <w:pPr>
        <w:adjustRightInd w:val="0"/>
        <w:ind w:left="-1134" w:right="1133"/>
        <w:jc w:val="right"/>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43"/>
        <w:gridCol w:w="3017"/>
      </w:tblGrid>
      <w:tr w:rsidR="00426E67" w:rsidRPr="00BE68DE" w:rsidTr="00A16093">
        <w:tc>
          <w:tcPr>
            <w:tcW w:w="7288" w:type="dxa"/>
          </w:tcPr>
          <w:p w:rsidR="00426E67" w:rsidRPr="00BE68DE" w:rsidRDefault="00426E67" w:rsidP="00A16093">
            <w:pPr>
              <w:adjustRightInd w:val="0"/>
              <w:ind w:left="-108" w:right="1133"/>
              <w:jc w:val="center"/>
            </w:pPr>
            <w:r w:rsidRPr="00BE68DE">
              <w:t>1</w:t>
            </w:r>
          </w:p>
        </w:tc>
        <w:tc>
          <w:tcPr>
            <w:tcW w:w="3152" w:type="dxa"/>
          </w:tcPr>
          <w:p w:rsidR="00426E67" w:rsidRPr="00BE68DE" w:rsidRDefault="00426E67" w:rsidP="00A16093">
            <w:pPr>
              <w:tabs>
                <w:tab w:val="center" w:pos="-641"/>
                <w:tab w:val="left" w:pos="380"/>
              </w:tabs>
              <w:adjustRightInd w:val="0"/>
              <w:ind w:left="-999" w:right="1026" w:hanging="135"/>
            </w:pPr>
            <w:r w:rsidRPr="00BE68DE">
              <w:tab/>
              <w:t>2 (*)</w:t>
            </w:r>
            <w:r w:rsidRPr="00BE68DE">
              <w:tab/>
              <w:t>2(*)</w:t>
            </w:r>
          </w:p>
        </w:tc>
      </w:tr>
      <w:tr w:rsidR="00426E67" w:rsidRPr="009C5F88" w:rsidTr="00A16093">
        <w:tc>
          <w:tcPr>
            <w:tcW w:w="7288" w:type="dxa"/>
          </w:tcPr>
          <w:p w:rsidR="00426E67" w:rsidRPr="00BE68DE" w:rsidRDefault="00426E67" w:rsidP="00A16093">
            <w:pPr>
              <w:adjustRightInd w:val="0"/>
              <w:jc w:val="both"/>
            </w:pPr>
            <w:r w:rsidRPr="00BE68DE">
              <w:t>Есть основания для направления представления и (или) предписания объекту контроля</w:t>
            </w:r>
          </w:p>
        </w:tc>
        <w:tc>
          <w:tcPr>
            <w:tcW w:w="3152" w:type="dxa"/>
          </w:tcPr>
          <w:p w:rsidR="00426E67" w:rsidRPr="00BE68DE" w:rsidRDefault="00426E67" w:rsidP="00A16093">
            <w:pPr>
              <w:adjustRightInd w:val="0"/>
              <w:ind w:left="-1134" w:right="1133"/>
              <w:jc w:val="right"/>
            </w:pPr>
          </w:p>
        </w:tc>
      </w:tr>
      <w:tr w:rsidR="00426E67" w:rsidRPr="009C5F88" w:rsidTr="00A16093">
        <w:tc>
          <w:tcPr>
            <w:tcW w:w="7288" w:type="dxa"/>
          </w:tcPr>
          <w:p w:rsidR="00426E67" w:rsidRPr="00BE68DE" w:rsidRDefault="00426E67" w:rsidP="00A16093">
            <w:pPr>
              <w:adjustRightInd w:val="0"/>
              <w:jc w:val="both"/>
            </w:pPr>
            <w:r w:rsidRPr="00BE68DE">
              <w:t>Есть основания для направления информации в правоохранительные органы, органы прокуратуры или иные государственные (муниципальные) органы</w:t>
            </w:r>
          </w:p>
        </w:tc>
        <w:tc>
          <w:tcPr>
            <w:tcW w:w="3152" w:type="dxa"/>
          </w:tcPr>
          <w:p w:rsidR="00426E67" w:rsidRPr="00BE68DE" w:rsidRDefault="00426E67" w:rsidP="00A16093">
            <w:pPr>
              <w:adjustRightInd w:val="0"/>
              <w:ind w:left="-1134" w:right="1133"/>
              <w:jc w:val="right"/>
            </w:pPr>
          </w:p>
        </w:tc>
      </w:tr>
      <w:tr w:rsidR="00426E67" w:rsidRPr="009C5F88" w:rsidTr="00A16093">
        <w:tc>
          <w:tcPr>
            <w:tcW w:w="7288" w:type="dxa"/>
          </w:tcPr>
          <w:p w:rsidR="00426E67" w:rsidRPr="00BE68DE" w:rsidRDefault="00426E67" w:rsidP="00A16093">
            <w:pPr>
              <w:adjustRightInd w:val="0"/>
              <w:jc w:val="both"/>
            </w:pPr>
            <w:r w:rsidRPr="00BE68DE">
              <w:t>Есть основания для назначения внеплановой выездной проверки (ревизии), в том числе:</w:t>
            </w:r>
          </w:p>
        </w:tc>
        <w:tc>
          <w:tcPr>
            <w:tcW w:w="3152" w:type="dxa"/>
          </w:tcPr>
          <w:p w:rsidR="00426E67" w:rsidRPr="00BE68DE" w:rsidRDefault="00426E67" w:rsidP="00A16093">
            <w:pPr>
              <w:adjustRightInd w:val="0"/>
              <w:ind w:left="-1134" w:right="1133"/>
              <w:jc w:val="right"/>
            </w:pPr>
          </w:p>
        </w:tc>
      </w:tr>
      <w:tr w:rsidR="00426E67" w:rsidRPr="009C5F88" w:rsidTr="00A16093">
        <w:tc>
          <w:tcPr>
            <w:tcW w:w="7288" w:type="dxa"/>
          </w:tcPr>
          <w:p w:rsidR="00426E67" w:rsidRPr="00BE68DE" w:rsidRDefault="00426E67" w:rsidP="00A16093">
            <w:pPr>
              <w:adjustRightInd w:val="0"/>
              <w:ind w:left="252"/>
              <w:jc w:val="both"/>
            </w:pPr>
            <w:r w:rsidRPr="00BE68DE">
              <w:t>при наличии 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p>
        </w:tc>
        <w:tc>
          <w:tcPr>
            <w:tcW w:w="3152" w:type="dxa"/>
          </w:tcPr>
          <w:p w:rsidR="00426E67" w:rsidRPr="00BE68DE" w:rsidRDefault="00426E67" w:rsidP="00A16093">
            <w:pPr>
              <w:adjustRightInd w:val="0"/>
              <w:ind w:left="-1134" w:right="1133"/>
              <w:jc w:val="right"/>
            </w:pPr>
          </w:p>
        </w:tc>
      </w:tr>
      <w:tr w:rsidR="00426E67" w:rsidRPr="009C5F88" w:rsidTr="00A16093">
        <w:tc>
          <w:tcPr>
            <w:tcW w:w="7288" w:type="dxa"/>
          </w:tcPr>
          <w:p w:rsidR="00426E67" w:rsidRPr="00BE68DE" w:rsidRDefault="00426E67" w:rsidP="00A16093">
            <w:pPr>
              <w:adjustRightInd w:val="0"/>
              <w:ind w:left="252"/>
              <w:jc w:val="both"/>
            </w:pPr>
            <w:r w:rsidRPr="00BE68DE">
              <w:t>при наличии признаков нарушений, которые не могут быть в полной мере подтверждены в рамках проведенной проверки (ревизии)</w:t>
            </w:r>
          </w:p>
        </w:tc>
        <w:tc>
          <w:tcPr>
            <w:tcW w:w="3152" w:type="dxa"/>
          </w:tcPr>
          <w:p w:rsidR="00426E67" w:rsidRPr="00BE68DE" w:rsidRDefault="00426E67" w:rsidP="00A16093">
            <w:pPr>
              <w:adjustRightInd w:val="0"/>
              <w:ind w:left="-1134" w:right="1133"/>
              <w:jc w:val="right"/>
            </w:pPr>
          </w:p>
        </w:tc>
      </w:tr>
    </w:tbl>
    <w:p w:rsidR="00426E67" w:rsidRPr="00BE68DE" w:rsidRDefault="00426E67" w:rsidP="00426E67">
      <w:pPr>
        <w:adjustRightInd w:val="0"/>
        <w:ind w:left="-1134" w:right="1133"/>
        <w:jc w:val="both"/>
      </w:pPr>
    </w:p>
    <w:p w:rsidR="00426E67" w:rsidRDefault="00426E67" w:rsidP="00426E67">
      <w:pPr>
        <w:adjustRightInd w:val="0"/>
        <w:ind w:left="-180" w:right="-1"/>
        <w:jc w:val="both"/>
      </w:pPr>
      <w:r w:rsidRPr="00BE68DE">
        <w:t>(*) Руководитель проверочной группы (должностное лицо, уполномоченное на проведение контрольного мероприятия) предлагает решение (решения) по итогам рассмотрения материалов проверки посредством внесения отметки «V» в соответствующее поле графы 2.</w:t>
      </w:r>
    </w:p>
    <w:p w:rsidR="00426E67" w:rsidRDefault="00426E67" w:rsidP="00426E67">
      <w:pPr>
        <w:adjustRightInd w:val="0"/>
        <w:ind w:left="-180" w:right="-1"/>
        <w:jc w:val="both"/>
      </w:pPr>
    </w:p>
    <w:p w:rsidR="00426E67" w:rsidRDefault="00426E67" w:rsidP="00426E67">
      <w:pPr>
        <w:adjustRightInd w:val="0"/>
        <w:ind w:left="-180" w:right="-1"/>
        <w:jc w:val="both"/>
      </w:pPr>
    </w:p>
    <w:p w:rsidR="00426E67" w:rsidRDefault="00426E67" w:rsidP="00426E67">
      <w:pPr>
        <w:adjustRightInd w:val="0"/>
        <w:ind w:left="-180" w:right="-1"/>
        <w:jc w:val="both"/>
      </w:pPr>
    </w:p>
    <w:p w:rsidR="00426E67" w:rsidRPr="00BE68DE" w:rsidRDefault="00426E67" w:rsidP="00426E67">
      <w:pPr>
        <w:adjustRightInd w:val="0"/>
        <w:ind w:left="-180" w:right="-1"/>
        <w:jc w:val="both"/>
      </w:pPr>
    </w:p>
    <w:p w:rsidR="002A0B8E" w:rsidRPr="009D4E82" w:rsidRDefault="002A0B8E" w:rsidP="002A0B8E">
      <w:pPr>
        <w:widowControl w:val="0"/>
        <w:autoSpaceDE w:val="0"/>
        <w:autoSpaceDN w:val="0"/>
        <w:adjustRightInd w:val="0"/>
        <w:jc w:val="both"/>
        <w:rPr>
          <w:rFonts w:eastAsia="Calibri"/>
          <w:sz w:val="28"/>
          <w:szCs w:val="28"/>
          <w:lang w:eastAsia="en-US"/>
        </w:rPr>
      </w:pPr>
    </w:p>
    <w:p w:rsidR="002A0B8E" w:rsidRPr="009D4E82" w:rsidRDefault="002A0B8E" w:rsidP="002A0B8E">
      <w:pPr>
        <w:widowControl w:val="0"/>
        <w:autoSpaceDE w:val="0"/>
        <w:autoSpaceDN w:val="0"/>
        <w:adjustRightInd w:val="0"/>
        <w:jc w:val="both"/>
        <w:rPr>
          <w:rFonts w:eastAsia="Calibri"/>
          <w:sz w:val="28"/>
          <w:szCs w:val="28"/>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2A0B8E" w:rsidRPr="009D4E82" w:rsidRDefault="002A0B8E"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D85EA1" w:rsidRPr="009D4E82" w:rsidRDefault="00D85EA1" w:rsidP="002A0B8E">
      <w:pPr>
        <w:widowControl w:val="0"/>
        <w:autoSpaceDE w:val="0"/>
        <w:autoSpaceDN w:val="0"/>
        <w:adjustRightInd w:val="0"/>
        <w:jc w:val="both"/>
        <w:rPr>
          <w:rFonts w:eastAsia="Calibri"/>
          <w:lang w:eastAsia="en-US"/>
        </w:rPr>
      </w:pPr>
    </w:p>
    <w:p w:rsidR="002A0B8E" w:rsidRDefault="00FF4F88" w:rsidP="002A0B8E">
      <w:pPr>
        <w:widowControl w:val="0"/>
        <w:autoSpaceDE w:val="0"/>
        <w:autoSpaceDN w:val="0"/>
        <w:adjustRightInd w:val="0"/>
        <w:jc w:val="both"/>
        <w:rPr>
          <w:rFonts w:eastAsia="Calibri"/>
          <w:lang w:eastAsia="en-US"/>
        </w:rPr>
      </w:pPr>
      <w:r>
        <w:rPr>
          <w:rFonts w:eastAsia="Calibri"/>
          <w:lang w:eastAsia="en-US"/>
        </w:rPr>
        <w:t xml:space="preserve"> </w:t>
      </w:r>
    </w:p>
    <w:p w:rsidR="00FF4F88" w:rsidRPr="009D4E82" w:rsidRDefault="00FF4F88" w:rsidP="002A0B8E">
      <w:pPr>
        <w:widowControl w:val="0"/>
        <w:autoSpaceDE w:val="0"/>
        <w:autoSpaceDN w:val="0"/>
        <w:adjustRightInd w:val="0"/>
        <w:jc w:val="both"/>
        <w:rPr>
          <w:rFonts w:eastAsia="Calibri"/>
          <w:lang w:eastAsia="en-US"/>
        </w:rPr>
      </w:pPr>
    </w:p>
    <w:p w:rsidR="00EA127F" w:rsidRPr="007D798C" w:rsidRDefault="00EA127F" w:rsidP="00EA127F">
      <w:pPr>
        <w:pStyle w:val="ConsPlusNormal"/>
        <w:jc w:val="both"/>
        <w:sectPr w:rsidR="00EA127F" w:rsidRPr="007D798C" w:rsidSect="00B7708D">
          <w:headerReference w:type="default" r:id="rId22"/>
          <w:headerReference w:type="first" r:id="rId23"/>
          <w:pgSz w:w="11906" w:h="16838"/>
          <w:pgMar w:top="709" w:right="567" w:bottom="737" w:left="1701" w:header="709" w:footer="709" w:gutter="0"/>
          <w:pgNumType w:start="1"/>
          <w:cols w:space="708"/>
          <w:titlePg/>
          <w:docGrid w:linePitch="360"/>
        </w:sectPr>
      </w:pPr>
    </w:p>
    <w:p w:rsidR="00EA127F" w:rsidRPr="00E43604" w:rsidRDefault="00EA127F" w:rsidP="005B4D38">
      <w:pPr>
        <w:jc w:val="both"/>
        <w:rPr>
          <w:rStyle w:val="af"/>
        </w:rPr>
      </w:pPr>
    </w:p>
    <w:sectPr w:rsidR="00EA127F" w:rsidRPr="00E43604" w:rsidSect="00EE7E11">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492" w:rsidRDefault="00CE0492" w:rsidP="0066072C">
      <w:r>
        <w:separator/>
      </w:r>
    </w:p>
  </w:endnote>
  <w:endnote w:type="continuationSeparator" w:id="0">
    <w:p w:rsidR="00CE0492" w:rsidRDefault="00CE0492" w:rsidP="00660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492" w:rsidRDefault="00CE0492" w:rsidP="0066072C">
      <w:r>
        <w:separator/>
      </w:r>
    </w:p>
  </w:footnote>
  <w:footnote w:type="continuationSeparator" w:id="0">
    <w:p w:rsidR="00CE0492" w:rsidRDefault="00CE0492" w:rsidP="00660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D2" w:rsidRDefault="00000AD2">
    <w:pPr>
      <w:pStyle w:val="a3"/>
    </w:pPr>
  </w:p>
  <w:p w:rsidR="00000AD2" w:rsidRDefault="00000AD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D2" w:rsidRDefault="00000AD2">
    <w:pPr>
      <w:pStyle w:val="a3"/>
      <w:jc w:val="center"/>
    </w:pPr>
  </w:p>
  <w:p w:rsidR="00000AD2" w:rsidRDefault="00000AD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57412A"/>
    <w:multiLevelType w:val="hybridMultilevel"/>
    <w:tmpl w:val="E08A96A0"/>
    <w:lvl w:ilvl="0" w:tplc="BD2E2B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9E42306"/>
    <w:multiLevelType w:val="hybridMultilevel"/>
    <w:tmpl w:val="1918F652"/>
    <w:lvl w:ilvl="0" w:tplc="362EDF82">
      <w:start w:val="62"/>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E2B3697"/>
    <w:multiLevelType w:val="hybridMultilevel"/>
    <w:tmpl w:val="9842A308"/>
    <w:lvl w:ilvl="0" w:tplc="056676B6">
      <w:start w:val="19"/>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1435E26"/>
    <w:multiLevelType w:val="hybridMultilevel"/>
    <w:tmpl w:val="E2C671B6"/>
    <w:lvl w:ilvl="0" w:tplc="3B56D988">
      <w:start w:val="2"/>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
    <w:nsid w:val="254A4A6A"/>
    <w:multiLevelType w:val="hybridMultilevel"/>
    <w:tmpl w:val="623C353C"/>
    <w:lvl w:ilvl="0" w:tplc="783E3DC0">
      <w:start w:val="5"/>
      <w:numFmt w:val="decimal"/>
      <w:lvlText w:val="%1."/>
      <w:lvlJc w:val="left"/>
      <w:pPr>
        <w:tabs>
          <w:tab w:val="num" w:pos="734"/>
        </w:tabs>
        <w:ind w:left="734" w:hanging="360"/>
      </w:pPr>
      <w:rPr>
        <w:rFonts w:hint="default"/>
        <w:color w:val="212121"/>
        <w:sz w:val="25"/>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7">
    <w:nsid w:val="4C2A2044"/>
    <w:multiLevelType w:val="multilevel"/>
    <w:tmpl w:val="9842A308"/>
    <w:lvl w:ilvl="0">
      <w:start w:val="19"/>
      <w:numFmt w:val="decimal"/>
      <w:lvlText w:val="%1."/>
      <w:lvlJc w:val="left"/>
      <w:pPr>
        <w:tabs>
          <w:tab w:val="num" w:pos="1620"/>
        </w:tabs>
        <w:ind w:left="1620" w:hanging="108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0"/>
  </w:num>
  <w:num w:numId="2">
    <w:abstractNumId w:val="1"/>
  </w:num>
  <w:num w:numId="3">
    <w:abstractNumId w:val="5"/>
  </w:num>
  <w:num w:numId="4">
    <w:abstractNumId w:val="6"/>
  </w:num>
  <w:num w:numId="5">
    <w:abstractNumId w:val="4"/>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6C76B6"/>
    <w:rsid w:val="00000AD2"/>
    <w:rsid w:val="000524B5"/>
    <w:rsid w:val="00081132"/>
    <w:rsid w:val="000C320B"/>
    <w:rsid w:val="000E243D"/>
    <w:rsid w:val="000F5ECE"/>
    <w:rsid w:val="0011696D"/>
    <w:rsid w:val="001448A2"/>
    <w:rsid w:val="001D01CE"/>
    <w:rsid w:val="001D2F6D"/>
    <w:rsid w:val="001F1A02"/>
    <w:rsid w:val="001F1FF3"/>
    <w:rsid w:val="002033A7"/>
    <w:rsid w:val="00217B0E"/>
    <w:rsid w:val="00235C02"/>
    <w:rsid w:val="00271C19"/>
    <w:rsid w:val="00277300"/>
    <w:rsid w:val="002A0B8E"/>
    <w:rsid w:val="002F40EF"/>
    <w:rsid w:val="00303C24"/>
    <w:rsid w:val="00304755"/>
    <w:rsid w:val="00314E62"/>
    <w:rsid w:val="00337D8C"/>
    <w:rsid w:val="00405788"/>
    <w:rsid w:val="00410E35"/>
    <w:rsid w:val="00426E67"/>
    <w:rsid w:val="004354D4"/>
    <w:rsid w:val="004728F1"/>
    <w:rsid w:val="00493723"/>
    <w:rsid w:val="004A5B2A"/>
    <w:rsid w:val="00504807"/>
    <w:rsid w:val="00521136"/>
    <w:rsid w:val="00523394"/>
    <w:rsid w:val="00531D2F"/>
    <w:rsid w:val="00537F8B"/>
    <w:rsid w:val="0055552E"/>
    <w:rsid w:val="005B4D38"/>
    <w:rsid w:val="005C2D87"/>
    <w:rsid w:val="00631B34"/>
    <w:rsid w:val="00655ED6"/>
    <w:rsid w:val="00656E8E"/>
    <w:rsid w:val="0066072C"/>
    <w:rsid w:val="006C688F"/>
    <w:rsid w:val="006C76B6"/>
    <w:rsid w:val="00730DA9"/>
    <w:rsid w:val="0075259D"/>
    <w:rsid w:val="007A04F7"/>
    <w:rsid w:val="007E1F35"/>
    <w:rsid w:val="008313E7"/>
    <w:rsid w:val="0086638A"/>
    <w:rsid w:val="008D7A9B"/>
    <w:rsid w:val="008D7EFE"/>
    <w:rsid w:val="00907D13"/>
    <w:rsid w:val="00935A00"/>
    <w:rsid w:val="009D4E82"/>
    <w:rsid w:val="009E7585"/>
    <w:rsid w:val="00A13A2F"/>
    <w:rsid w:val="00A40557"/>
    <w:rsid w:val="00A44E7C"/>
    <w:rsid w:val="00B7708D"/>
    <w:rsid w:val="00C057B5"/>
    <w:rsid w:val="00CB596B"/>
    <w:rsid w:val="00CE0492"/>
    <w:rsid w:val="00CE4313"/>
    <w:rsid w:val="00D71AAD"/>
    <w:rsid w:val="00D85EA1"/>
    <w:rsid w:val="00DF5F29"/>
    <w:rsid w:val="00E26877"/>
    <w:rsid w:val="00E43604"/>
    <w:rsid w:val="00E81407"/>
    <w:rsid w:val="00EA127F"/>
    <w:rsid w:val="00EB5A35"/>
    <w:rsid w:val="00EE7E11"/>
    <w:rsid w:val="00F36B49"/>
    <w:rsid w:val="00F52595"/>
    <w:rsid w:val="00FF4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2C"/>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rsid w:val="0066072C"/>
    <w:pPr>
      <w:tabs>
        <w:tab w:val="center" w:pos="4677"/>
        <w:tab w:val="right" w:pos="9355"/>
      </w:tabs>
    </w:pPr>
    <w:rPr>
      <w:sz w:val="24"/>
      <w:szCs w:val="24"/>
    </w:rPr>
  </w:style>
  <w:style w:type="character" w:customStyle="1" w:styleId="1">
    <w:name w:val="Верхний колонтитул Знак1"/>
    <w:basedOn w:val="a0"/>
    <w:link w:val="a3"/>
    <w:uiPriority w:val="99"/>
    <w:locked/>
    <w:rsid w:val="0066072C"/>
    <w:rPr>
      <w:rFonts w:ascii="Times New Roman" w:hAnsi="Times New Roman" w:cs="Times New Roman"/>
      <w:sz w:val="24"/>
      <w:szCs w:val="24"/>
      <w:lang w:eastAsia="ru-RU"/>
    </w:rPr>
  </w:style>
  <w:style w:type="character" w:customStyle="1" w:styleId="a4">
    <w:name w:val="Верхний колонтитул Знак"/>
    <w:basedOn w:val="a0"/>
    <w:rsid w:val="0066072C"/>
    <w:rPr>
      <w:rFonts w:ascii="Times New Roman" w:hAnsi="Times New Roman" w:cs="Times New Roman"/>
      <w:sz w:val="20"/>
      <w:szCs w:val="20"/>
      <w:lang w:eastAsia="ru-RU"/>
    </w:rPr>
  </w:style>
  <w:style w:type="paragraph" w:styleId="a5">
    <w:name w:val="footer"/>
    <w:basedOn w:val="a"/>
    <w:link w:val="a6"/>
    <w:rsid w:val="0066072C"/>
    <w:pPr>
      <w:tabs>
        <w:tab w:val="center" w:pos="4677"/>
        <w:tab w:val="right" w:pos="9355"/>
      </w:tabs>
    </w:pPr>
  </w:style>
  <w:style w:type="character" w:customStyle="1" w:styleId="a6">
    <w:name w:val="Нижний колонтитул Знак"/>
    <w:basedOn w:val="a0"/>
    <w:link w:val="a5"/>
    <w:locked/>
    <w:rsid w:val="0066072C"/>
    <w:rPr>
      <w:rFonts w:ascii="Times New Roman" w:hAnsi="Times New Roman" w:cs="Times New Roman"/>
      <w:sz w:val="20"/>
      <w:szCs w:val="20"/>
      <w:lang w:eastAsia="ru-RU"/>
    </w:rPr>
  </w:style>
  <w:style w:type="paragraph" w:styleId="a7">
    <w:name w:val="Body Text"/>
    <w:basedOn w:val="a"/>
    <w:link w:val="a8"/>
    <w:rsid w:val="001D2F6D"/>
    <w:pPr>
      <w:spacing w:line="260" w:lineRule="atLeast"/>
      <w:jc w:val="both"/>
    </w:pPr>
    <w:rPr>
      <w:rFonts w:eastAsia="Calibri"/>
      <w:sz w:val="28"/>
      <w:szCs w:val="28"/>
      <w:lang w:eastAsia="ar-SA"/>
    </w:rPr>
  </w:style>
  <w:style w:type="character" w:customStyle="1" w:styleId="a8">
    <w:name w:val="Основной текст Знак"/>
    <w:basedOn w:val="a0"/>
    <w:link w:val="a7"/>
    <w:locked/>
    <w:rsid w:val="007A04F7"/>
    <w:rPr>
      <w:rFonts w:ascii="Times New Roman" w:hAnsi="Times New Roman" w:cs="Times New Roman"/>
      <w:sz w:val="20"/>
      <w:szCs w:val="20"/>
    </w:rPr>
  </w:style>
  <w:style w:type="character" w:customStyle="1" w:styleId="a9">
    <w:name w:val="Название Знак"/>
    <w:basedOn w:val="a0"/>
    <w:link w:val="aa"/>
    <w:uiPriority w:val="99"/>
    <w:locked/>
    <w:rsid w:val="001D2F6D"/>
    <w:rPr>
      <w:b/>
      <w:bCs/>
      <w:sz w:val="28"/>
      <w:szCs w:val="28"/>
      <w:lang w:val="ru-RU" w:eastAsia="ru-RU"/>
    </w:rPr>
  </w:style>
  <w:style w:type="paragraph" w:styleId="aa">
    <w:name w:val="Title"/>
    <w:basedOn w:val="a"/>
    <w:link w:val="a9"/>
    <w:qFormat/>
    <w:locked/>
    <w:rsid w:val="001D2F6D"/>
    <w:pPr>
      <w:jc w:val="center"/>
    </w:pPr>
    <w:rPr>
      <w:rFonts w:eastAsia="Calibri"/>
      <w:b/>
      <w:bCs/>
      <w:sz w:val="28"/>
      <w:szCs w:val="28"/>
    </w:rPr>
  </w:style>
  <w:style w:type="character" w:customStyle="1" w:styleId="TitleChar">
    <w:name w:val="Title Char"/>
    <w:basedOn w:val="a0"/>
    <w:uiPriority w:val="99"/>
    <w:locked/>
    <w:rsid w:val="007A04F7"/>
    <w:rPr>
      <w:rFonts w:ascii="Cambria" w:hAnsi="Cambria" w:cs="Cambria"/>
      <w:b/>
      <w:bCs/>
      <w:kern w:val="28"/>
      <w:sz w:val="32"/>
      <w:szCs w:val="32"/>
    </w:rPr>
  </w:style>
  <w:style w:type="paragraph" w:customStyle="1" w:styleId="ConsPlusNormal">
    <w:name w:val="ConsPlusNormal"/>
    <w:link w:val="ConsPlusNormal0"/>
    <w:rsid w:val="001D2F6D"/>
    <w:pPr>
      <w:suppressAutoHyphens/>
      <w:autoSpaceDE w:val="0"/>
      <w:autoSpaceDN w:val="0"/>
      <w:ind w:firstLine="720"/>
    </w:pPr>
    <w:rPr>
      <w:rFonts w:ascii="Arial" w:eastAsia="Times New Roman" w:hAnsi="Arial" w:cs="Arial"/>
      <w:kern w:val="3"/>
      <w:sz w:val="20"/>
      <w:szCs w:val="20"/>
      <w:lang w:eastAsia="zh-CN"/>
    </w:rPr>
  </w:style>
  <w:style w:type="paragraph" w:styleId="ab">
    <w:name w:val="Balloon Text"/>
    <w:basedOn w:val="a"/>
    <w:link w:val="ac"/>
    <w:unhideWhenUsed/>
    <w:rsid w:val="00EA127F"/>
    <w:rPr>
      <w:rFonts w:ascii="Tahoma" w:hAnsi="Tahoma" w:cs="Tahoma"/>
      <w:sz w:val="16"/>
      <w:szCs w:val="16"/>
    </w:rPr>
  </w:style>
  <w:style w:type="character" w:customStyle="1" w:styleId="ac">
    <w:name w:val="Текст выноски Знак"/>
    <w:basedOn w:val="a0"/>
    <w:link w:val="ab"/>
    <w:rsid w:val="00EA127F"/>
    <w:rPr>
      <w:rFonts w:ascii="Tahoma" w:eastAsia="Times New Roman" w:hAnsi="Tahoma" w:cs="Tahoma"/>
      <w:sz w:val="16"/>
      <w:szCs w:val="16"/>
    </w:rPr>
  </w:style>
  <w:style w:type="paragraph" w:customStyle="1" w:styleId="ConsPlusTitle">
    <w:name w:val="ConsPlusTitle"/>
    <w:uiPriority w:val="99"/>
    <w:rsid w:val="00EA127F"/>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rsid w:val="00EA127F"/>
    <w:pPr>
      <w:widowControl w:val="0"/>
      <w:autoSpaceDE w:val="0"/>
      <w:autoSpaceDN w:val="0"/>
      <w:adjustRightInd w:val="0"/>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EA127F"/>
    <w:rPr>
      <w:rFonts w:ascii="Arial" w:eastAsia="Times New Roman" w:hAnsi="Arial" w:cs="Arial"/>
      <w:kern w:val="3"/>
      <w:sz w:val="20"/>
      <w:szCs w:val="20"/>
      <w:lang w:eastAsia="zh-CN"/>
    </w:rPr>
  </w:style>
  <w:style w:type="paragraph" w:styleId="ad">
    <w:name w:val="Body Text Indent"/>
    <w:basedOn w:val="a"/>
    <w:link w:val="ae"/>
    <w:unhideWhenUsed/>
    <w:rsid w:val="00E43604"/>
    <w:pPr>
      <w:spacing w:after="120"/>
      <w:ind w:left="283"/>
    </w:pPr>
  </w:style>
  <w:style w:type="character" w:customStyle="1" w:styleId="ae">
    <w:name w:val="Основной текст с отступом Знак"/>
    <w:basedOn w:val="a0"/>
    <w:link w:val="ad"/>
    <w:uiPriority w:val="99"/>
    <w:semiHidden/>
    <w:rsid w:val="00E43604"/>
    <w:rPr>
      <w:rFonts w:ascii="Times New Roman" w:eastAsia="Times New Roman" w:hAnsi="Times New Roman"/>
      <w:sz w:val="20"/>
      <w:szCs w:val="20"/>
    </w:rPr>
  </w:style>
  <w:style w:type="character" w:styleId="af">
    <w:name w:val="Strong"/>
    <w:basedOn w:val="a0"/>
    <w:qFormat/>
    <w:locked/>
    <w:rsid w:val="00E43604"/>
    <w:rPr>
      <w:b/>
      <w:bCs/>
    </w:rPr>
  </w:style>
  <w:style w:type="character" w:customStyle="1" w:styleId="Absatz-Standardschriftart">
    <w:name w:val="Absatz-Standardschriftart"/>
    <w:rsid w:val="002A0B8E"/>
  </w:style>
  <w:style w:type="character" w:customStyle="1" w:styleId="10">
    <w:name w:val="Основной шрифт абзаца1"/>
    <w:rsid w:val="002A0B8E"/>
  </w:style>
  <w:style w:type="character" w:customStyle="1" w:styleId="3">
    <w:name w:val="Основной текст с отступом 3 Знак"/>
    <w:rsid w:val="002A0B8E"/>
    <w:rPr>
      <w:sz w:val="16"/>
      <w:szCs w:val="16"/>
    </w:rPr>
  </w:style>
  <w:style w:type="paragraph" w:customStyle="1" w:styleId="11">
    <w:name w:val="Заголовок1"/>
    <w:basedOn w:val="a"/>
    <w:next w:val="a7"/>
    <w:rsid w:val="002A0B8E"/>
    <w:pPr>
      <w:keepNext/>
      <w:suppressAutoHyphens/>
      <w:spacing w:before="240" w:after="120"/>
    </w:pPr>
    <w:rPr>
      <w:rFonts w:ascii="Arial" w:eastAsia="Lucida Sans Unicode" w:hAnsi="Arial" w:cs="Mangal"/>
      <w:sz w:val="28"/>
      <w:szCs w:val="28"/>
      <w:lang w:eastAsia="ar-SA"/>
    </w:rPr>
  </w:style>
  <w:style w:type="paragraph" w:styleId="af0">
    <w:name w:val="List"/>
    <w:basedOn w:val="a7"/>
    <w:rsid w:val="002A0B8E"/>
    <w:pPr>
      <w:suppressAutoHyphens/>
      <w:spacing w:after="120" w:line="240" w:lineRule="auto"/>
      <w:jc w:val="left"/>
    </w:pPr>
    <w:rPr>
      <w:rFonts w:ascii="Arial" w:eastAsia="Times New Roman" w:hAnsi="Arial" w:cs="Mangal"/>
      <w:sz w:val="24"/>
      <w:szCs w:val="24"/>
    </w:rPr>
  </w:style>
  <w:style w:type="paragraph" w:customStyle="1" w:styleId="12">
    <w:name w:val="Указатель1"/>
    <w:basedOn w:val="a"/>
    <w:rsid w:val="002A0B8E"/>
    <w:pPr>
      <w:suppressLineNumbers/>
      <w:suppressAutoHyphens/>
    </w:pPr>
    <w:rPr>
      <w:rFonts w:ascii="Arial" w:hAnsi="Arial" w:cs="Mangal"/>
      <w:sz w:val="24"/>
      <w:szCs w:val="24"/>
      <w:lang w:eastAsia="ar-SA"/>
    </w:rPr>
  </w:style>
  <w:style w:type="paragraph" w:customStyle="1" w:styleId="31">
    <w:name w:val="Основной текст с отступом 31"/>
    <w:basedOn w:val="a"/>
    <w:rsid w:val="002A0B8E"/>
    <w:pPr>
      <w:suppressAutoHyphens/>
      <w:spacing w:after="120"/>
      <w:ind w:left="283"/>
    </w:pPr>
    <w:rPr>
      <w:sz w:val="16"/>
      <w:szCs w:val="16"/>
      <w:lang w:eastAsia="ar-SA"/>
    </w:rPr>
  </w:style>
  <w:style w:type="paragraph" w:customStyle="1" w:styleId="af1">
    <w:name w:val="Содержимое таблицы"/>
    <w:basedOn w:val="a"/>
    <w:rsid w:val="002A0B8E"/>
    <w:pPr>
      <w:suppressLineNumbers/>
      <w:suppressAutoHyphens/>
    </w:pPr>
    <w:rPr>
      <w:sz w:val="24"/>
      <w:szCs w:val="24"/>
      <w:lang w:eastAsia="ar-SA"/>
    </w:rPr>
  </w:style>
  <w:style w:type="paragraph" w:customStyle="1" w:styleId="af2">
    <w:name w:val="Заголовок таблицы"/>
    <w:basedOn w:val="af1"/>
    <w:rsid w:val="002A0B8E"/>
    <w:pPr>
      <w:jc w:val="center"/>
    </w:pPr>
    <w:rPr>
      <w:b/>
      <w:bCs/>
    </w:rPr>
  </w:style>
  <w:style w:type="numbering" w:customStyle="1" w:styleId="13">
    <w:name w:val="Нет списка1"/>
    <w:next w:val="a2"/>
    <w:semiHidden/>
    <w:unhideWhenUsed/>
    <w:rsid w:val="002A0B8E"/>
  </w:style>
  <w:style w:type="paragraph" w:customStyle="1" w:styleId="Default">
    <w:name w:val="Default"/>
    <w:rsid w:val="002A0B8E"/>
    <w:pPr>
      <w:autoSpaceDE w:val="0"/>
      <w:autoSpaceDN w:val="0"/>
      <w:adjustRightInd w:val="0"/>
    </w:pPr>
    <w:rPr>
      <w:rFonts w:ascii="Times New Roman" w:hAnsi="Times New Roman"/>
      <w:color w:val="000000"/>
      <w:sz w:val="24"/>
      <w:szCs w:val="24"/>
    </w:rPr>
  </w:style>
  <w:style w:type="character" w:styleId="af3">
    <w:name w:val="Hyperlink"/>
    <w:rsid w:val="002A0B8E"/>
    <w:rPr>
      <w:color w:val="0000FF"/>
      <w:u w:val="single"/>
    </w:rPr>
  </w:style>
  <w:style w:type="character" w:styleId="af4">
    <w:name w:val="FollowedHyperlink"/>
    <w:rsid w:val="002A0B8E"/>
    <w:rPr>
      <w:color w:val="800080"/>
      <w:u w:val="single"/>
    </w:rPr>
  </w:style>
  <w:style w:type="character" w:customStyle="1" w:styleId="af5">
    <w:name w:val="Гипертекстовая ссылка"/>
    <w:basedOn w:val="a0"/>
    <w:uiPriority w:val="99"/>
    <w:rsid w:val="00000AD2"/>
    <w:rPr>
      <w:rFonts w:cs="Times New Roman"/>
      <w:color w:val="106BBE"/>
    </w:rPr>
  </w:style>
  <w:style w:type="character" w:customStyle="1" w:styleId="af6">
    <w:name w:val="Основной текст_"/>
    <w:basedOn w:val="a0"/>
    <w:link w:val="2"/>
    <w:uiPriority w:val="99"/>
    <w:locked/>
    <w:rsid w:val="00217B0E"/>
    <w:rPr>
      <w:spacing w:val="1"/>
      <w:shd w:val="clear" w:color="auto" w:fill="FFFFFF"/>
    </w:rPr>
  </w:style>
  <w:style w:type="paragraph" w:customStyle="1" w:styleId="2">
    <w:name w:val="Основной текст2"/>
    <w:basedOn w:val="a"/>
    <w:link w:val="af6"/>
    <w:uiPriority w:val="99"/>
    <w:rsid w:val="00217B0E"/>
    <w:pPr>
      <w:widowControl w:val="0"/>
      <w:shd w:val="clear" w:color="auto" w:fill="FFFFFF"/>
      <w:spacing w:line="302" w:lineRule="exact"/>
    </w:pPr>
    <w:rPr>
      <w:rFonts w:ascii="Calibri" w:eastAsia="Calibri" w:hAnsi="Calibri"/>
      <w:spacing w:val="1"/>
      <w:sz w:val="22"/>
      <w:szCs w:val="22"/>
      <w:shd w:val="clear" w:color="auto" w:fill="FFFFFF"/>
    </w:rPr>
  </w:style>
  <w:style w:type="table" w:styleId="af7">
    <w:name w:val="Table Grid"/>
    <w:basedOn w:val="a1"/>
    <w:locked/>
    <w:rsid w:val="001F1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4753153/0" TargetMode="External"/><Relationship Id="rId13" Type="http://schemas.openxmlformats.org/officeDocument/2006/relationships/hyperlink" Target="http://internet.garant.ru/document/redirect/73530754/0" TargetMode="External"/><Relationship Id="rId18" Type="http://schemas.openxmlformats.org/officeDocument/2006/relationships/hyperlink" Target="http://internet.garant.ru/document/redirect/74433546/1000" TargetMode="External"/><Relationship Id="rId3" Type="http://schemas.openxmlformats.org/officeDocument/2006/relationships/settings" Target="settings.xml"/><Relationship Id="rId21" Type="http://schemas.openxmlformats.org/officeDocument/2006/relationships/hyperlink" Target="http://internet.garant.ru/document/redirect/74539619/0" TargetMode="External"/><Relationship Id="rId7" Type="http://schemas.openxmlformats.org/officeDocument/2006/relationships/image" Target="media/image1.png"/><Relationship Id="rId12" Type="http://schemas.openxmlformats.org/officeDocument/2006/relationships/hyperlink" Target="http://internet.garant.ru/document/redirect/73530754/1000" TargetMode="External"/><Relationship Id="rId17" Type="http://schemas.openxmlformats.org/officeDocument/2006/relationships/hyperlink" Target="http://internet.garant.ru/document/redirect/74539617/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74539617/1000" TargetMode="External"/><Relationship Id="rId20" Type="http://schemas.openxmlformats.org/officeDocument/2006/relationships/hyperlink" Target="http://internet.garant.ru/document/redirect/74539619/1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35238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73685686/0" TargetMode="External"/><Relationship Id="rId23" Type="http://schemas.openxmlformats.org/officeDocument/2006/relationships/header" Target="header2.xml"/><Relationship Id="rId10" Type="http://schemas.openxmlformats.org/officeDocument/2006/relationships/hyperlink" Target="http://internet.garant.ru/document/redirect/73523870/1000" TargetMode="External"/><Relationship Id="rId19" Type="http://schemas.openxmlformats.org/officeDocument/2006/relationships/hyperlink" Target="http://internet.garant.ru/document/redirect/74433546/0" TargetMode="External"/><Relationship Id="rId4" Type="http://schemas.openxmlformats.org/officeDocument/2006/relationships/webSettings" Target="webSettings.xml"/><Relationship Id="rId9" Type="http://schemas.openxmlformats.org/officeDocument/2006/relationships/hyperlink" Target="http://internet.garant.ru/document/redirect/12112604/26923" TargetMode="External"/><Relationship Id="rId14" Type="http://schemas.openxmlformats.org/officeDocument/2006/relationships/hyperlink" Target="http://internet.garant.ru/document/redirect/73685686/100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10</Pages>
  <Words>2758</Words>
  <Characters>15724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Финотдел</dc:creator>
  <cp:keywords/>
  <dc:description/>
  <cp:lastModifiedBy>User</cp:lastModifiedBy>
  <cp:revision>21</cp:revision>
  <cp:lastPrinted>2022-09-16T06:38:00Z</cp:lastPrinted>
  <dcterms:created xsi:type="dcterms:W3CDTF">2021-12-09T09:42:00Z</dcterms:created>
  <dcterms:modified xsi:type="dcterms:W3CDTF">2022-09-16T07:24:00Z</dcterms:modified>
</cp:coreProperties>
</file>