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D" w:rsidRDefault="009B233D" w:rsidP="00D617A2">
      <w:pPr>
        <w:pStyle w:val="22"/>
        <w:shd w:val="clear" w:color="auto" w:fill="auto"/>
        <w:spacing w:before="0" w:after="240" w:line="326" w:lineRule="exact"/>
        <w:ind w:firstLine="0"/>
      </w:pPr>
    </w:p>
    <w:p w:rsidR="009B233D" w:rsidRDefault="009B233D" w:rsidP="009B233D">
      <w:pPr>
        <w:jc w:val="center"/>
      </w:pP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523875" cy="723900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BE" w:rsidRDefault="008721BE" w:rsidP="00872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УПРАВЛЕНИЕ  ФИНАНСОВ АДМИНИСТРАЦИИ МУНИЦИПАЛЬНОГО ОБРАЗОВАНИЯ «МУНИЦИПАЛЬНЫЙ ОКРУГ ГРАХОВСКИЙ РАЙОН УДМУРТСКОЙ РЕСПУБЛИКИ» </w:t>
      </w:r>
    </w:p>
    <w:p w:rsidR="00D617A2" w:rsidRPr="008721BE" w:rsidRDefault="00D617A2" w:rsidP="00872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Pr="008721BE" w:rsidRDefault="008721BE" w:rsidP="008721B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1BE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от  </w:t>
      </w:r>
      <w:r w:rsidR="00AD38F6">
        <w:rPr>
          <w:rFonts w:ascii="Times New Roman" w:hAnsi="Times New Roman" w:cs="Times New Roman"/>
          <w:sz w:val="28"/>
          <w:szCs w:val="28"/>
        </w:rPr>
        <w:t>13</w:t>
      </w:r>
      <w:r w:rsidRPr="008721BE">
        <w:rPr>
          <w:rFonts w:ascii="Times New Roman" w:hAnsi="Times New Roman" w:cs="Times New Roman"/>
          <w:sz w:val="28"/>
          <w:szCs w:val="28"/>
        </w:rPr>
        <w:t xml:space="preserve"> </w:t>
      </w:r>
      <w:r w:rsidR="00AD38F6">
        <w:rPr>
          <w:rFonts w:ascii="Times New Roman" w:hAnsi="Times New Roman" w:cs="Times New Roman"/>
          <w:sz w:val="28"/>
          <w:szCs w:val="28"/>
        </w:rPr>
        <w:t>апреля</w:t>
      </w:r>
      <w:r w:rsidR="00AC1446">
        <w:rPr>
          <w:rFonts w:ascii="Times New Roman" w:hAnsi="Times New Roman" w:cs="Times New Roman"/>
          <w:sz w:val="28"/>
          <w:szCs w:val="28"/>
        </w:rPr>
        <w:t xml:space="preserve"> </w:t>
      </w:r>
      <w:r w:rsidRPr="008721BE">
        <w:rPr>
          <w:rFonts w:ascii="Times New Roman" w:hAnsi="Times New Roman" w:cs="Times New Roman"/>
          <w:sz w:val="28"/>
          <w:szCs w:val="28"/>
        </w:rPr>
        <w:t xml:space="preserve"> 202</w:t>
      </w:r>
      <w:r w:rsidR="00B64BDF">
        <w:rPr>
          <w:rFonts w:ascii="Times New Roman" w:hAnsi="Times New Roman" w:cs="Times New Roman"/>
          <w:sz w:val="28"/>
          <w:szCs w:val="28"/>
        </w:rPr>
        <w:t>3</w:t>
      </w:r>
      <w:r w:rsidRPr="008721BE">
        <w:rPr>
          <w:rFonts w:ascii="Times New Roman" w:hAnsi="Times New Roman" w:cs="Times New Roman"/>
          <w:sz w:val="28"/>
          <w:szCs w:val="28"/>
        </w:rPr>
        <w:t xml:space="preserve"> г.     </w:t>
      </w:r>
      <w:r w:rsidR="005C68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21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39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292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5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2923">
        <w:rPr>
          <w:rFonts w:ascii="Times New Roman" w:hAnsi="Times New Roman" w:cs="Times New Roman"/>
          <w:sz w:val="28"/>
          <w:szCs w:val="28"/>
        </w:rPr>
        <w:t xml:space="preserve">  </w:t>
      </w:r>
      <w:r w:rsidR="00B224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2923">
        <w:rPr>
          <w:rFonts w:ascii="Times New Roman" w:hAnsi="Times New Roman" w:cs="Times New Roman"/>
          <w:sz w:val="28"/>
          <w:szCs w:val="28"/>
        </w:rPr>
        <w:t xml:space="preserve">    </w:t>
      </w:r>
      <w:r w:rsidRPr="008721BE">
        <w:rPr>
          <w:rFonts w:ascii="Times New Roman" w:hAnsi="Times New Roman" w:cs="Times New Roman"/>
          <w:sz w:val="28"/>
          <w:szCs w:val="28"/>
        </w:rPr>
        <w:t>№</w:t>
      </w:r>
      <w:r w:rsidR="00A72923">
        <w:rPr>
          <w:rFonts w:ascii="Times New Roman" w:hAnsi="Times New Roman" w:cs="Times New Roman"/>
          <w:sz w:val="28"/>
          <w:szCs w:val="28"/>
        </w:rPr>
        <w:t xml:space="preserve"> </w:t>
      </w:r>
      <w:r w:rsidR="00AD38F6">
        <w:rPr>
          <w:rFonts w:ascii="Times New Roman" w:hAnsi="Times New Roman" w:cs="Times New Roman"/>
          <w:sz w:val="28"/>
          <w:szCs w:val="28"/>
        </w:rPr>
        <w:t>1</w:t>
      </w:r>
      <w:r w:rsidR="002207E8">
        <w:rPr>
          <w:rFonts w:ascii="Times New Roman" w:hAnsi="Times New Roman" w:cs="Times New Roman"/>
          <w:sz w:val="28"/>
          <w:szCs w:val="28"/>
        </w:rPr>
        <w:t>1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>с. Грахово</w:t>
      </w:r>
    </w:p>
    <w:p w:rsid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923" w:rsidRDefault="00A72923" w:rsidP="00D617A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AD38F6" w:rsidRDefault="003C71BD" w:rsidP="003C71BD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Об организации электронного документооборота</w:t>
      </w:r>
    </w:p>
    <w:p w:rsidR="003C71BD" w:rsidRDefault="003C71BD" w:rsidP="003C71BD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бюджета </w:t>
      </w:r>
      <w:r w:rsidR="00AD38F6">
        <w:rPr>
          <w:sz w:val="28"/>
          <w:szCs w:val="28"/>
        </w:rPr>
        <w:t>муниципального образования</w:t>
      </w:r>
    </w:p>
    <w:p w:rsidR="003C71BD" w:rsidRDefault="00AD38F6" w:rsidP="003C71BD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«Муниципальный</w:t>
      </w:r>
      <w:r w:rsidR="003C7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 Граховский район </w:t>
      </w:r>
    </w:p>
    <w:p w:rsidR="00AD38F6" w:rsidRDefault="00AD38F6" w:rsidP="003C71BD">
      <w:pPr>
        <w:pStyle w:val="af4"/>
        <w:ind w:firstLine="0"/>
        <w:rPr>
          <w:sz w:val="28"/>
          <w:szCs w:val="28"/>
        </w:rPr>
      </w:pPr>
      <w:r>
        <w:rPr>
          <w:sz w:val="28"/>
          <w:szCs w:val="28"/>
        </w:rPr>
        <w:t>Удмуртской Республики»</w:t>
      </w:r>
    </w:p>
    <w:p w:rsidR="003C71BD" w:rsidRPr="001A5A3B" w:rsidRDefault="003C71BD" w:rsidP="003C71BD">
      <w:pPr>
        <w:pStyle w:val="af4"/>
        <w:ind w:firstLine="0"/>
        <w:rPr>
          <w:sz w:val="28"/>
          <w:szCs w:val="28"/>
        </w:rPr>
      </w:pPr>
    </w:p>
    <w:p w:rsidR="00AD38F6" w:rsidRDefault="003C71BD" w:rsidP="00AD38F6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целях организации электронного документооборота между Управлением финансов </w:t>
      </w:r>
      <w:r w:rsidR="005E516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образования «Муниципальный округ Граховский район Удмуртской Республики» и главными распорядителями, распорядителями и получателями бюджетных средств, бюджетными и автономными учреждениями муниципального образования «Муниципальный округ Граховский район Удмуртской Республики» при исполнении бюджета муниципального образования «Муниципальный округ Граховский район Удмуртской Республики», </w:t>
      </w:r>
      <w:r w:rsidR="00AD38F6" w:rsidRPr="00AD38F6"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7726B4" w:rsidRPr="005E5161" w:rsidRDefault="007726B4" w:rsidP="005E5161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5161">
        <w:rPr>
          <w:rFonts w:ascii="Times New Roman" w:hAnsi="Times New Roman" w:cs="Times New Roman"/>
          <w:color w:val="auto"/>
          <w:sz w:val="28"/>
          <w:szCs w:val="28"/>
        </w:rPr>
        <w:t>Утвердить прилагаем</w:t>
      </w:r>
      <w:r w:rsidR="005E5161" w:rsidRPr="005E5161">
        <w:rPr>
          <w:rFonts w:ascii="Times New Roman" w:hAnsi="Times New Roman" w:cs="Times New Roman"/>
          <w:color w:val="auto"/>
          <w:sz w:val="28"/>
          <w:szCs w:val="28"/>
        </w:rPr>
        <w:t>ую форму Договора об обмене электронными документами в программном комплексе Бюджет</w:t>
      </w:r>
      <w:r w:rsidR="005E5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161" w:rsidRPr="005E516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E5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5161" w:rsidRPr="005E5161">
        <w:rPr>
          <w:rFonts w:ascii="Times New Roman" w:hAnsi="Times New Roman" w:cs="Times New Roman"/>
          <w:color w:val="auto"/>
          <w:sz w:val="28"/>
          <w:szCs w:val="28"/>
        </w:rPr>
        <w:t>СМАРТ (Приложение 1)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E5161" w:rsidRDefault="005E5161" w:rsidP="00FB2F47">
      <w:pPr>
        <w:pStyle w:val="ab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Утвердить Регламент о порядке и условиях обмена электронными документами по исполнению бюджета муниципального образования «Муниципальный округ Граховский район Удмуртской Республики» между отделом бухгалтерского учета и казначейского исполнения бюджета Управления финансов Администрации муниципального образования «Муниципальный округ Граховский район Удмуртской Республики» и главными распорядителями,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распорядителями и получателями бюджетных средств, бюджетными и автономными учреждениями муниципального образования «Муниципальный округ Граховский район Удмуртской Республики», подписываемыми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электронной цифровой подписью.</w:t>
      </w:r>
    </w:p>
    <w:p w:rsidR="005E5161" w:rsidRPr="005C56EF" w:rsidRDefault="005C56EF" w:rsidP="005C56E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6EF">
        <w:rPr>
          <w:rFonts w:ascii="Times New Roman" w:hAnsi="Times New Roman" w:cs="Times New Roman"/>
          <w:color w:val="auto"/>
          <w:sz w:val="28"/>
          <w:szCs w:val="28"/>
        </w:rPr>
        <w:t>Настоящий приказ вступает в силу с момента подписания.</w:t>
      </w:r>
    </w:p>
    <w:p w:rsidR="005C56EF" w:rsidRPr="005C56EF" w:rsidRDefault="005C56EF" w:rsidP="005C56EF">
      <w:pPr>
        <w:pStyle w:val="ab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6EF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исполнени</w:t>
      </w:r>
      <w:r w:rsidR="0034428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C56E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приказа оставляю за собой.</w:t>
      </w:r>
    </w:p>
    <w:p w:rsidR="00AD38F6" w:rsidRPr="00AD38F6" w:rsidRDefault="00AD38F6" w:rsidP="007726B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A5A3B" w:rsidRPr="00AD38F6" w:rsidRDefault="001A5A3B" w:rsidP="00AD38F6">
      <w:pPr>
        <w:pStyle w:val="af4"/>
        <w:ind w:left="708" w:firstLine="0"/>
        <w:rPr>
          <w:sz w:val="28"/>
          <w:szCs w:val="28"/>
        </w:rPr>
      </w:pPr>
    </w:p>
    <w:p w:rsidR="001A5A3B" w:rsidRDefault="001A5A3B" w:rsidP="001A5A3B">
      <w:pPr>
        <w:autoSpaceDE w:val="0"/>
        <w:autoSpaceDN w:val="0"/>
        <w:adjustRightInd w:val="0"/>
        <w:ind w:firstLine="720"/>
        <w:jc w:val="both"/>
      </w:pPr>
    </w:p>
    <w:p w:rsidR="001A5A3B" w:rsidRDefault="001A5A3B" w:rsidP="001A5A3B">
      <w:pPr>
        <w:autoSpaceDE w:val="0"/>
        <w:autoSpaceDN w:val="0"/>
        <w:adjustRightInd w:val="0"/>
        <w:ind w:firstLine="720"/>
        <w:jc w:val="both"/>
      </w:pPr>
    </w:p>
    <w:p w:rsidR="0009222A" w:rsidRPr="00335855" w:rsidRDefault="0009222A" w:rsidP="00AB2324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B233D" w:rsidRDefault="009B233D" w:rsidP="009B233D">
      <w:pPr>
        <w:rPr>
          <w:rFonts w:ascii="Times New Roman" w:hAnsi="Times New Roman" w:cs="Times New Roman"/>
          <w:sz w:val="28"/>
          <w:szCs w:val="28"/>
        </w:rPr>
      </w:pPr>
      <w:r w:rsidRPr="007D45D7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</w:t>
      </w:r>
      <w:r w:rsidR="00755CDF" w:rsidRPr="007D45D7">
        <w:rPr>
          <w:rFonts w:ascii="Times New Roman" w:hAnsi="Times New Roman" w:cs="Times New Roman"/>
          <w:sz w:val="28"/>
          <w:szCs w:val="28"/>
        </w:rPr>
        <w:t xml:space="preserve"> </w:t>
      </w:r>
      <w:r w:rsidRPr="007D45D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375E2" w:rsidRPr="007D45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81C">
        <w:rPr>
          <w:rFonts w:ascii="Times New Roman" w:hAnsi="Times New Roman" w:cs="Times New Roman"/>
          <w:sz w:val="28"/>
          <w:szCs w:val="28"/>
        </w:rPr>
        <w:t xml:space="preserve">       </w:t>
      </w:r>
      <w:r w:rsidR="00755CDF" w:rsidRPr="007D45D7">
        <w:rPr>
          <w:rFonts w:ascii="Times New Roman" w:hAnsi="Times New Roman" w:cs="Times New Roman"/>
          <w:sz w:val="28"/>
          <w:szCs w:val="28"/>
        </w:rPr>
        <w:t>О</w:t>
      </w:r>
      <w:r w:rsidRPr="007D45D7">
        <w:rPr>
          <w:rFonts w:ascii="Times New Roman" w:hAnsi="Times New Roman" w:cs="Times New Roman"/>
          <w:sz w:val="28"/>
          <w:szCs w:val="28"/>
        </w:rPr>
        <w:t>.</w:t>
      </w:r>
      <w:r w:rsidR="00755CDF" w:rsidRPr="007D45D7">
        <w:rPr>
          <w:rFonts w:ascii="Times New Roman" w:hAnsi="Times New Roman" w:cs="Times New Roman"/>
          <w:sz w:val="28"/>
          <w:szCs w:val="28"/>
        </w:rPr>
        <w:t>В</w:t>
      </w:r>
      <w:r w:rsidRPr="007D45D7">
        <w:rPr>
          <w:rFonts w:ascii="Times New Roman" w:hAnsi="Times New Roman" w:cs="Times New Roman"/>
          <w:sz w:val="28"/>
          <w:szCs w:val="28"/>
        </w:rPr>
        <w:t>.Рябков</w:t>
      </w:r>
      <w:r w:rsidR="00755CDF" w:rsidRPr="007D45D7">
        <w:rPr>
          <w:rFonts w:ascii="Times New Roman" w:hAnsi="Times New Roman" w:cs="Times New Roman"/>
          <w:sz w:val="28"/>
          <w:szCs w:val="28"/>
        </w:rPr>
        <w:t>а</w:t>
      </w: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34428A" w:rsidRDefault="0034428A" w:rsidP="009B233D">
      <w:pPr>
        <w:rPr>
          <w:rFonts w:ascii="Times New Roman" w:hAnsi="Times New Roman" w:cs="Times New Roman"/>
          <w:sz w:val="28"/>
          <w:szCs w:val="28"/>
        </w:rPr>
      </w:pPr>
    </w:p>
    <w:p w:rsidR="0034428A" w:rsidRDefault="0034428A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FB2F47" w:rsidRDefault="00FB2F47" w:rsidP="00110C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0C63" w:rsidRDefault="000A755E" w:rsidP="00110C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A755E" w:rsidRDefault="000A755E" w:rsidP="00110C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55E" w:rsidRPr="000A755E" w:rsidRDefault="000A755E" w:rsidP="000A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55E">
        <w:rPr>
          <w:rFonts w:ascii="Times New Roman" w:hAnsi="Times New Roman" w:cs="Times New Roman"/>
          <w:sz w:val="28"/>
          <w:szCs w:val="28"/>
        </w:rPr>
        <w:t>ДОГОВОР №___ от «___» _____________20__г.</w:t>
      </w:r>
    </w:p>
    <w:p w:rsidR="000A755E" w:rsidRPr="000A755E" w:rsidRDefault="000A755E" w:rsidP="000A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55E">
        <w:rPr>
          <w:rFonts w:ascii="Times New Roman" w:hAnsi="Times New Roman" w:cs="Times New Roman"/>
          <w:sz w:val="28"/>
          <w:szCs w:val="28"/>
        </w:rPr>
        <w:t>об обмене электронными документами</w:t>
      </w:r>
    </w:p>
    <w:p w:rsidR="000A755E" w:rsidRDefault="000A755E" w:rsidP="000A7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755E">
        <w:rPr>
          <w:rFonts w:ascii="Times New Roman" w:hAnsi="Times New Roman" w:cs="Times New Roman"/>
          <w:sz w:val="28"/>
          <w:szCs w:val="28"/>
        </w:rPr>
        <w:t xml:space="preserve"> в программном комплексе Бюджет</w:t>
      </w:r>
      <w:r w:rsidR="003754B7">
        <w:rPr>
          <w:rFonts w:ascii="Times New Roman" w:hAnsi="Times New Roman" w:cs="Times New Roman"/>
          <w:sz w:val="28"/>
          <w:szCs w:val="28"/>
        </w:rPr>
        <w:t xml:space="preserve"> </w:t>
      </w:r>
      <w:r w:rsidRPr="000A755E">
        <w:rPr>
          <w:rFonts w:ascii="Times New Roman" w:hAnsi="Times New Roman" w:cs="Times New Roman"/>
          <w:sz w:val="28"/>
          <w:szCs w:val="28"/>
        </w:rPr>
        <w:t>-</w:t>
      </w:r>
      <w:r w:rsidR="003754B7">
        <w:rPr>
          <w:rFonts w:ascii="Times New Roman" w:hAnsi="Times New Roman" w:cs="Times New Roman"/>
          <w:sz w:val="28"/>
          <w:szCs w:val="28"/>
        </w:rPr>
        <w:t xml:space="preserve"> </w:t>
      </w:r>
      <w:r w:rsidRPr="000A755E">
        <w:rPr>
          <w:rFonts w:ascii="Times New Roman" w:hAnsi="Times New Roman" w:cs="Times New Roman"/>
          <w:sz w:val="28"/>
          <w:szCs w:val="28"/>
        </w:rPr>
        <w:t>Смарт</w:t>
      </w: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110C63" w:rsidRDefault="00110C63" w:rsidP="009B233D">
      <w:pPr>
        <w:rPr>
          <w:rFonts w:ascii="Times New Roman" w:hAnsi="Times New Roman" w:cs="Times New Roman"/>
          <w:sz w:val="28"/>
          <w:szCs w:val="28"/>
        </w:rPr>
      </w:pPr>
    </w:p>
    <w:p w:rsidR="000A755E" w:rsidRDefault="000A755E" w:rsidP="000A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финансов Администрации муниципального образования «Муниципальный округ Граховский район Удмуртской Республики» в лице начальника  </w:t>
      </w:r>
      <w:r w:rsidR="00EC5940">
        <w:rPr>
          <w:rFonts w:ascii="Times New Roman" w:hAnsi="Times New Roman" w:cs="Times New Roman"/>
          <w:sz w:val="28"/>
          <w:szCs w:val="28"/>
        </w:rPr>
        <w:t>О</w:t>
      </w:r>
      <w:r w:rsidR="008F0694">
        <w:rPr>
          <w:rFonts w:ascii="Times New Roman" w:hAnsi="Times New Roman" w:cs="Times New Roman"/>
          <w:sz w:val="28"/>
          <w:szCs w:val="28"/>
        </w:rPr>
        <w:t xml:space="preserve">льги </w:t>
      </w:r>
      <w:r w:rsidR="00EC5940">
        <w:rPr>
          <w:rFonts w:ascii="Times New Roman" w:hAnsi="Times New Roman" w:cs="Times New Roman"/>
          <w:sz w:val="28"/>
          <w:szCs w:val="28"/>
        </w:rPr>
        <w:t>В</w:t>
      </w:r>
      <w:r w:rsidR="008F0694">
        <w:rPr>
          <w:rFonts w:ascii="Times New Roman" w:hAnsi="Times New Roman" w:cs="Times New Roman"/>
          <w:sz w:val="28"/>
          <w:szCs w:val="28"/>
        </w:rPr>
        <w:t xml:space="preserve">асильевны </w:t>
      </w:r>
      <w:r w:rsidR="00EC5940">
        <w:rPr>
          <w:rFonts w:ascii="Times New Roman" w:hAnsi="Times New Roman" w:cs="Times New Roman"/>
          <w:sz w:val="28"/>
          <w:szCs w:val="28"/>
        </w:rPr>
        <w:t>Рябковой</w:t>
      </w:r>
      <w:r>
        <w:rPr>
          <w:rFonts w:ascii="Times New Roman" w:hAnsi="Times New Roman" w:cs="Times New Roman"/>
          <w:sz w:val="28"/>
          <w:szCs w:val="28"/>
        </w:rPr>
        <w:t>,  действующего на основании Положения, именуемое в дальнейшем «Управление финансов», с одной стороны,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110C63" w:rsidRDefault="000A755E" w:rsidP="000A755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наименование клиента)</w:t>
      </w:r>
    </w:p>
    <w:p w:rsidR="000A755E" w:rsidRDefault="000A755E" w:rsidP="000A755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A755E" w:rsidRDefault="000A755E" w:rsidP="000A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лице____________________________________________________________________</w:t>
      </w:r>
    </w:p>
    <w:p w:rsidR="000A755E" w:rsidRPr="000A755E" w:rsidRDefault="000A755E" w:rsidP="000A7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A755E" w:rsidRDefault="003754B7" w:rsidP="003754B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И.О.Фамилия руководителя)</w:t>
      </w:r>
    </w:p>
    <w:p w:rsidR="003754B7" w:rsidRDefault="00F555A6" w:rsidP="007618FD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754B7">
        <w:rPr>
          <w:rFonts w:ascii="Times New Roman" w:hAnsi="Times New Roman" w:cs="Times New Roman"/>
          <w:sz w:val="28"/>
          <w:szCs w:val="28"/>
        </w:rPr>
        <w:t xml:space="preserve">ействующего на </w:t>
      </w:r>
      <w:proofErr w:type="spellStart"/>
      <w:r w:rsidR="003754B7">
        <w:rPr>
          <w:rFonts w:ascii="Times New Roman" w:hAnsi="Times New Roman" w:cs="Times New Roman"/>
          <w:sz w:val="28"/>
          <w:szCs w:val="28"/>
        </w:rPr>
        <w:t>основании_________________________________</w:t>
      </w:r>
      <w:proofErr w:type="spellEnd"/>
      <w:r w:rsidR="003754B7">
        <w:rPr>
          <w:rFonts w:ascii="Times New Roman" w:hAnsi="Times New Roman" w:cs="Times New Roman"/>
          <w:sz w:val="28"/>
          <w:szCs w:val="28"/>
        </w:rPr>
        <w:t>, именуемый в дальнейшем «Клиент системы», с другой стороны, именуемые вместе «Стороны», заключили настоящий Договор (далее – Договор) о нижеследующем.</w:t>
      </w:r>
      <w:proofErr w:type="gramEnd"/>
    </w:p>
    <w:p w:rsidR="003754B7" w:rsidRDefault="003754B7" w:rsidP="0037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 договора</w:t>
      </w:r>
    </w:p>
    <w:p w:rsidR="003754B7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Договор регулирует отношения между Сторонами, возникающие в процессе электронного документооборота в программном комплексе Бюджет - Смарт.</w:t>
      </w:r>
    </w:p>
    <w:p w:rsidR="003754B7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Договор определяет условия и порядок обмена электронными документами при осуществлении электронного документооборота.</w:t>
      </w:r>
    </w:p>
    <w:p w:rsidR="003754B7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Договор определяет права и обязанности Сторон, возникающие при осуществлении электронного документооборота, с учетом выполнения требований по обеспечению информационной безопасности.</w:t>
      </w:r>
    </w:p>
    <w:p w:rsidR="003754B7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Договор определяет правила электронного документооборота в программном комплексе Бюджет - Смарт.</w:t>
      </w:r>
    </w:p>
    <w:p w:rsidR="003754B7" w:rsidRDefault="003754B7" w:rsidP="00375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обмена электронными документами</w:t>
      </w:r>
    </w:p>
    <w:p w:rsidR="003754B7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Управление финансов обеспечивает доступ Клиенту системы к автоматизированному рабочему месту (далее – АРМ) с определенным перечнем режимов и правами доступа в программном комплексе Бюджет - Смарт.</w:t>
      </w:r>
    </w:p>
    <w:p w:rsidR="00E359D1" w:rsidRDefault="003754B7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Управление финансов  и Клиент</w:t>
      </w:r>
      <w:r w:rsidR="00B63AE7">
        <w:rPr>
          <w:rFonts w:ascii="Times New Roman" w:hAnsi="Times New Roman" w:cs="Times New Roman"/>
          <w:sz w:val="28"/>
          <w:szCs w:val="28"/>
        </w:rPr>
        <w:t xml:space="preserve"> системы осуществляют обмен документами, необходимыми для проведения операций по лицевым </w:t>
      </w:r>
      <w:r w:rsidR="00E359D1">
        <w:rPr>
          <w:rFonts w:ascii="Times New Roman" w:hAnsi="Times New Roman" w:cs="Times New Roman"/>
          <w:sz w:val="28"/>
          <w:szCs w:val="28"/>
        </w:rPr>
        <w:t>счетам, открытым Клиенту системы в Управлении финансов, в электронном виде в программном комплексе Бюджет – Смарт (далее – программный комплекс).</w:t>
      </w:r>
    </w:p>
    <w:p w:rsidR="00E359D1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Клиент системы признает, что электронные документы, сформированные им в программном комплексе, имеют равную юридическую силу с соответствующими документами на бумажных носителях информации, если они подписаны корректной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(далее – ЭП) – ЭП лица, имеющего право подписи соответствующих документов (далее – уполномоченное лицо), и для ЭП уполномоченного лица соблюдены следующие условия:</w:t>
      </w:r>
    </w:p>
    <w:p w:rsidR="00E359D1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квалифицированный сертификат ключа проверки подписи, относящийся к ЭП уполномоченного лица, издан удостоверяющим центром и не утратил силу (действует) на момент подписания электронного документа;</w:t>
      </w:r>
    </w:p>
    <w:p w:rsidR="00E359D1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подтверждена подлинность ЭП уполномоченного лица в электронном документе, при наличии достоверной информации о моменте подписания электронного документа;</w:t>
      </w:r>
    </w:p>
    <w:p w:rsidR="00E359D1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ЭП уполномоченного лица используется в соответствии со сведениями, указанными в квалифицированном сертификате ключа проверки подписи.</w:t>
      </w:r>
    </w:p>
    <w:p w:rsidR="003754B7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Клиент системы признает, что используемые средства криптографической защиты информации и ЭП обеспечивают конфиденциальность, целостность и подлинность электронного документа с использованием общедоступных каналов связи и нескомпрометированного ключа ЭП</w:t>
      </w:r>
      <w:r w:rsidR="00375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лица.</w:t>
      </w:r>
    </w:p>
    <w:p w:rsidR="000365CB" w:rsidRDefault="00E359D1" w:rsidP="00375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 ЭП уполномоченного лица в электронных документах, при выполнении условий Договора, признается равнозначной собственноручной подписи уполномоченного лица</w:t>
      </w:r>
      <w:r w:rsidR="000365CB">
        <w:rPr>
          <w:rFonts w:ascii="Times New Roman" w:hAnsi="Times New Roman" w:cs="Times New Roman"/>
          <w:sz w:val="28"/>
          <w:szCs w:val="28"/>
        </w:rPr>
        <w:t>. Электронные документы, подписанные ЭП уполномоченного лица, имеют равную юридическую силу с документами на бумажных носителях информации, подписанных собственноручными подписями уполномоченных лиц и оформленных в установленном порядке.</w:t>
      </w:r>
    </w:p>
    <w:p w:rsidR="00D66051" w:rsidRDefault="000365CB" w:rsidP="00D66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3.Технические условия</w:t>
      </w:r>
    </w:p>
    <w:p w:rsidR="000365CB" w:rsidRDefault="000365CB" w:rsidP="0003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Клиент системы самостоятельно обеспечивает АРМ программного комплекса оргтехникой, программным обеспечением и средствами криптографической защиты информации, необходимыми для функционирования программного комплекса в соответствии с системными требованиями</w:t>
      </w:r>
      <w:r w:rsidR="00D66051">
        <w:rPr>
          <w:rFonts w:ascii="Times New Roman" w:hAnsi="Times New Roman" w:cs="Times New Roman"/>
          <w:sz w:val="28"/>
          <w:szCs w:val="28"/>
        </w:rPr>
        <w:t>.</w:t>
      </w:r>
    </w:p>
    <w:p w:rsidR="00D66051" w:rsidRDefault="00D66051" w:rsidP="0003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Клиент системы своевременно оплачивает услуги связи (доступ к сети Интернет с достаточной скоростью передачи данных), необходимые для работы в программном комплексе.</w:t>
      </w:r>
    </w:p>
    <w:p w:rsidR="007618FD" w:rsidRDefault="00D66051" w:rsidP="00036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Клиент системы самостоятельно осуществляет своевременное получение, замену и установку ЭП уполномоченного лица.</w:t>
      </w:r>
    </w:p>
    <w:p w:rsidR="00D66051" w:rsidRDefault="00D66051" w:rsidP="00D6605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4.Права и обязанности сторон</w:t>
      </w:r>
    </w:p>
    <w:p w:rsidR="00D66051" w:rsidRDefault="00D66051" w:rsidP="00D6605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4.1.Управление финансов обязуется:</w:t>
      </w:r>
    </w:p>
    <w:p w:rsidR="00D66051" w:rsidRDefault="00D66051" w:rsidP="00D66051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 Клиенту системы у АРМ программного комплекса с определенным перечнем режимов и правами доступа;</w:t>
      </w:r>
    </w:p>
    <w:p w:rsidR="00D66051" w:rsidRDefault="00D66051" w:rsidP="00D66051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функционирование оборудования, в рамках своей компетенции, необходимого для передачи и получения электронных документов Клиентом системы в программном комплексе;</w:t>
      </w:r>
    </w:p>
    <w:p w:rsidR="00D66051" w:rsidRDefault="00D66051" w:rsidP="00D66051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Клиенту системы, в рамках своей компетенции, услуги по сопровождению АРМ программного комплекса;</w:t>
      </w:r>
    </w:p>
    <w:p w:rsidR="00D66051" w:rsidRDefault="00D66051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исполнять электронные документы Клиента системы</w:t>
      </w:r>
      <w:r w:rsidR="00754634">
        <w:rPr>
          <w:rFonts w:ascii="Times New Roman" w:hAnsi="Times New Roman" w:cs="Times New Roman"/>
          <w:sz w:val="28"/>
          <w:szCs w:val="28"/>
        </w:rPr>
        <w:t>, отвечающие требованиям соответствующих утвержденных нормативных актов Управления финансов;</w:t>
      </w:r>
    </w:p>
    <w:p w:rsidR="00754634" w:rsidRDefault="00754634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извещать Клиентов системы о невозможности по каким-либо причинам принимать или передавать документы по системе электронного документооборота;</w:t>
      </w:r>
    </w:p>
    <w:p w:rsidR="00754634" w:rsidRDefault="000958E3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приостанавливать прием электронных документов от Клиента системы при получении от него письменного сообщения о компрометации действующего ключа ЭП;</w:t>
      </w:r>
    </w:p>
    <w:p w:rsidR="000958E3" w:rsidRDefault="000958E3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доводить до сведения Клиента системы о появлении каких-либо изменений в электронном документообороте, вследствие проведенных обновлений </w:t>
      </w:r>
      <w:r w:rsidR="00CF2B2D">
        <w:rPr>
          <w:rFonts w:ascii="Times New Roman" w:hAnsi="Times New Roman" w:cs="Times New Roman"/>
          <w:sz w:val="28"/>
          <w:szCs w:val="28"/>
        </w:rPr>
        <w:t>установленного программного комплекса.</w:t>
      </w:r>
    </w:p>
    <w:p w:rsidR="00CF2B2D" w:rsidRDefault="00CF2B2D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Управление финансов имеет право:</w:t>
      </w:r>
    </w:p>
    <w:p w:rsidR="00CF2B2D" w:rsidRDefault="00CF2B2D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отказывать Клиенту системы в приеме, исполнении электронных документов с указанием мотивированной причины отказа;</w:t>
      </w:r>
    </w:p>
    <w:p w:rsidR="00CF2B2D" w:rsidRDefault="00CF2B2D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приостанавливать обмен электронными документами при несоблюдении Клиентом системы требований по передаче электронных</w:t>
      </w:r>
      <w:r w:rsidR="004F6A80">
        <w:rPr>
          <w:rFonts w:ascii="Times New Roman" w:hAnsi="Times New Roman" w:cs="Times New Roman"/>
          <w:sz w:val="28"/>
          <w:szCs w:val="28"/>
        </w:rPr>
        <w:t xml:space="preserve"> документов и обеспечению безопасности, предусмотренных законодательством и условиями настоящего Договора;</w:t>
      </w:r>
    </w:p>
    <w:p w:rsidR="004F6A80" w:rsidRDefault="004F6A80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приостанавливать обмен электронными документами при разрешении спорных ситуаций.</w:t>
      </w:r>
    </w:p>
    <w:p w:rsidR="004F6A80" w:rsidRDefault="004F6A80" w:rsidP="00754634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передачи электронных документов в программном комплексе, Клиент системы представляет в Управление финансов документы на бумажном носителе.</w:t>
      </w:r>
    </w:p>
    <w:p w:rsidR="004F6A80" w:rsidRDefault="004F6A80" w:rsidP="004F6A80">
      <w:pPr>
        <w:pStyle w:val="ab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 системы обязуется:</w:t>
      </w:r>
    </w:p>
    <w:p w:rsidR="004F6A80" w:rsidRDefault="004F6A80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законодательством Российской Федерации, нормативными правовыми актами органов государственной власти, регулирующими отношения в области использования ЭП;</w:t>
      </w:r>
    </w:p>
    <w:p w:rsidR="004F6A80" w:rsidRDefault="004F6A80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АРМ Клиента системы исключительно в целях, предусмотренных настоящим Договором;</w:t>
      </w:r>
    </w:p>
    <w:p w:rsidR="004F6A80" w:rsidRDefault="004F6A80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извещать Управление финансов о невозможности принятия или передачи документов через систему электронного документооборота в программном комплексе и представить документы иным способом;</w:t>
      </w:r>
    </w:p>
    <w:p w:rsidR="004F6A80" w:rsidRDefault="004F6A80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обеспечить, в случае разногласий Сторон, доступ уполномоченных лиц Управления финансов к компьютерной технике, на которой установлен АРМ Клиента системы и с которого непосредственно осуществляется передача и прием электронных документов;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установленные разделом 5 настоящего Договора правила электронного документооборота в программном комплексе;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в исправном состоянии компьютерную технику, на которой установлен АРМ программного комплекса, принимать организационные меры для предотвращения несанкционированного доступа в помещения, к компьютерной технике и установленному на ней программному обеспечению;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допускать появления в компьютерной среде, где функционирует программный комплекс, компьютерных вирусов и программ, направленных на его разрушение;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передавать установленный программный комплекс третьим лицам;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немедленно информировать Управление финансов о случаях компрометации действующей ЭП и прекратить использование данной скомпрометированной ЭП;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сообщать в Управление финансов о факте несанкционированного доступа к АРМ Клиента системы;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уничтожать и не модифицировать электронные документы и хранить их в том виде, в котором они передавались или принимались в программном комплексе.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Клиент системы имеет право: 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от Управления финансов приостановления исполнения электронных документов, находящихся в стадии обработки, в случаях компрометации действующей ЭП Клиента системы.</w:t>
      </w:r>
    </w:p>
    <w:p w:rsidR="00495BE2" w:rsidRDefault="00495BE2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4.5.Стороны несут ответственность за целостность и достоверность своих электронных архивов.</w:t>
      </w:r>
    </w:p>
    <w:p w:rsidR="007618FD" w:rsidRDefault="00A621E8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Сторона, для которой не имеется возможность исполнять обязательства по настоящему Договору, должна немедленно письменно известить об этом другую Сторону. Обмен электронными документами на время действия этих о</w:t>
      </w:r>
      <w:r w:rsidR="007618FD">
        <w:rPr>
          <w:rFonts w:ascii="Times New Roman" w:hAnsi="Times New Roman" w:cs="Times New Roman"/>
          <w:sz w:val="28"/>
          <w:szCs w:val="28"/>
        </w:rPr>
        <w:t>бстоятель</w:t>
      </w:r>
      <w:proofErr w:type="gramStart"/>
      <w:r w:rsidR="007618F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7618FD">
        <w:rPr>
          <w:rFonts w:ascii="Times New Roman" w:hAnsi="Times New Roman" w:cs="Times New Roman"/>
          <w:sz w:val="28"/>
          <w:szCs w:val="28"/>
        </w:rPr>
        <w:t>иостанавливается.</w:t>
      </w:r>
    </w:p>
    <w:p w:rsidR="00A621E8" w:rsidRDefault="00A621E8" w:rsidP="00A621E8">
      <w:pPr>
        <w:pStyle w:val="ab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электронного документооборота</w:t>
      </w:r>
    </w:p>
    <w:p w:rsidR="00A621E8" w:rsidRDefault="00A621E8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Клиент системы передает в Управление финансов электронные документы, необходимые для осуществления операций по лицевым счетам, путем формирования их в соответствующем режиме в статусе «Черновик» программного комплекса.</w:t>
      </w:r>
    </w:p>
    <w:p w:rsidR="00A621E8" w:rsidRDefault="00A621E8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Электронные документы подписываются Клиентом системы ЭП уполномоченного лица. Дата ЭП электронного документа должна соответствовать текущей  (расчетной) дате. Управление финансов и Клиент системы не имеют права доступа на редактирование электронного документа, подписанного ЭП уполномоченного лица.</w:t>
      </w:r>
    </w:p>
    <w:p w:rsidR="00A621E8" w:rsidRDefault="00A621E8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Управление финансов проводит проверку электронных документов, подписанных ЭП уполномоченного лица, на соответствие требованиям, установленным нормативными актами Управления финансов.</w:t>
      </w:r>
    </w:p>
    <w:p w:rsidR="00A621E8" w:rsidRDefault="00A621E8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Электронный документ в случае соответствия установленным требованиям принимается Управлением финансов к исполнению путем перевода из статуса «Черновик» в статус «Беловик» соответствующего режима. </w:t>
      </w:r>
      <w:r w:rsidR="009F78A8">
        <w:rPr>
          <w:rFonts w:ascii="Times New Roman" w:hAnsi="Times New Roman" w:cs="Times New Roman"/>
          <w:sz w:val="28"/>
          <w:szCs w:val="28"/>
        </w:rPr>
        <w:t>У принятого к исполнению электронного документа ответственным исполнителем Управления финансов</w:t>
      </w:r>
      <w:r w:rsidR="005C79A0">
        <w:rPr>
          <w:rFonts w:ascii="Times New Roman" w:hAnsi="Times New Roman" w:cs="Times New Roman"/>
          <w:sz w:val="28"/>
          <w:szCs w:val="28"/>
        </w:rPr>
        <w:t xml:space="preserve"> </w:t>
      </w:r>
      <w:r w:rsidR="00442ED5">
        <w:rPr>
          <w:rFonts w:ascii="Times New Roman" w:hAnsi="Times New Roman" w:cs="Times New Roman"/>
          <w:sz w:val="28"/>
          <w:szCs w:val="28"/>
        </w:rPr>
        <w:t>проставляется аналитический признак «Принят к исполнению» с указанием Фамилии И.О. ответственного  исполнителя Управления финансов, проводившего проверку электронного документа.</w:t>
      </w:r>
    </w:p>
    <w:p w:rsidR="00442ED5" w:rsidRDefault="00442ED5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Электронный документ, находящийся в статусе «Черновик», может быть отозван (удален) Клиентом системы.</w:t>
      </w:r>
    </w:p>
    <w:p w:rsidR="00442ED5" w:rsidRDefault="00442ED5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Если электронный документ, находящийся в статусе «Черновик» и подписанный ЭП уполномоченного лица, не соответствует установленным требованиям, ответственный исполнитель Управления финансов переводит электронный документ в статус «Забракован» с указанием причины забраковки.</w:t>
      </w:r>
    </w:p>
    <w:p w:rsidR="007618FD" w:rsidRDefault="00442ED5" w:rsidP="00A621E8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Клиент системы, после ознакомления с причиной забраковки электронного документа, удаляет данный электронный документ из соответствующего режима и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 новый, в статусе «Черновик».</w:t>
      </w:r>
    </w:p>
    <w:p w:rsidR="00442ED5" w:rsidRDefault="00442ED5" w:rsidP="00442ED5">
      <w:pPr>
        <w:pStyle w:val="ab"/>
        <w:numPr>
          <w:ilvl w:val="0"/>
          <w:numId w:val="2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442ED5" w:rsidRDefault="00442ED5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42ED5" w:rsidRDefault="00442ED5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Клиент системы несет ответственность за содержание электронных документов, подписанных ЭП уполномоченного лица.</w:t>
      </w:r>
    </w:p>
    <w:p w:rsidR="00442ED5" w:rsidRDefault="00442ED5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Стороны не несут ответственности за возможные временные задержки исполнения электронных документов, возникающие по вине лиц, предоставляющих услуги связи.</w:t>
      </w:r>
    </w:p>
    <w:p w:rsidR="00442ED5" w:rsidRDefault="00442ED5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FE6B63">
        <w:rPr>
          <w:rFonts w:ascii="Times New Roman" w:hAnsi="Times New Roman" w:cs="Times New Roman"/>
          <w:sz w:val="28"/>
          <w:szCs w:val="28"/>
        </w:rPr>
        <w:t xml:space="preserve"> Управление финансов не несет ответственности за ущерб, возникший в результате:</w:t>
      </w:r>
    </w:p>
    <w:p w:rsidR="00FE6B63" w:rsidRDefault="00FE6B63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принятия электронных документов к исполнению со скомпрометированной действующей ЭП уполномоченного лица Клиента системы, в случае получения информации о компрометации действующей ЭП после принятия электронного документа к исполнению;</w:t>
      </w:r>
    </w:p>
    <w:p w:rsidR="00FE6B63" w:rsidRDefault="00FE6B63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заполнение Клиентом системы электронных документов в программном комплексе.</w:t>
      </w:r>
    </w:p>
    <w:p w:rsidR="00FE6B63" w:rsidRDefault="00FE6B63" w:rsidP="00442ED5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Клиент системы несет ответственность за сохранность ключей ЭП и электронных документов, размещенных на оргтехнике Клиента системы.</w:t>
      </w:r>
    </w:p>
    <w:p w:rsidR="00FE6B63" w:rsidRDefault="00FE6B63" w:rsidP="00FE6B63">
      <w:pPr>
        <w:pStyle w:val="ab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7.Порядок разрешения конфликтных ситуаций</w:t>
      </w:r>
    </w:p>
    <w:p w:rsidR="00FE6B63" w:rsidRDefault="00FE6B63" w:rsidP="00FE6B63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 возникновении конфликтных ситуаций, возникающих в ходе обмена электронными документами между Сторонами, Стороны должны стремиться разрешить их путем переговоров.</w:t>
      </w:r>
    </w:p>
    <w:p w:rsidR="00FE6B63" w:rsidRDefault="00FE6B63" w:rsidP="00FE6B63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случае, если конфликтная ситуация не урегулирована в результате переговоров Сторон, создается экспертная комиссия из представителей Сторон и экспертов, признаваемых Сторонами, от других организаций, для урегулирования конфликтной ситуации.</w:t>
      </w:r>
    </w:p>
    <w:p w:rsidR="00FE6B63" w:rsidRDefault="00FE6B63" w:rsidP="00FE6B63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споры и разногласия, по которым Стороны не могут достигнуть соглашения, подлежат разрешению в суде в соответствии с законодательством Российской Федерации.</w:t>
      </w:r>
    </w:p>
    <w:p w:rsidR="00FE6B63" w:rsidRPr="00FE6B63" w:rsidRDefault="00FE6B63" w:rsidP="00FE6B63">
      <w:pPr>
        <w:pStyle w:val="ab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6B63">
        <w:rPr>
          <w:rFonts w:ascii="Times New Roman" w:hAnsi="Times New Roman" w:cs="Times New Roman"/>
          <w:sz w:val="28"/>
          <w:szCs w:val="28"/>
        </w:rPr>
        <w:t>онфиденциальность</w:t>
      </w:r>
    </w:p>
    <w:p w:rsidR="00A621E8" w:rsidRDefault="00FE6B63" w:rsidP="006F0BFE">
      <w:pPr>
        <w:pStyle w:val="ab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обмена ко</w:t>
      </w:r>
      <w:r w:rsidR="006F0B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фиденциальной</w:t>
      </w:r>
      <w:r w:rsidR="006F0BFE">
        <w:rPr>
          <w:rFonts w:ascii="Times New Roman" w:hAnsi="Times New Roman" w:cs="Times New Roman"/>
          <w:sz w:val="28"/>
          <w:szCs w:val="28"/>
        </w:rPr>
        <w:t xml:space="preserve"> информацией, организационно-технические меры по защите и доступу к ней регламентируются законодательством Российской Федерации, соответствующими нормативными актами, регулирующими вопросы информационной безопасности.</w:t>
      </w:r>
    </w:p>
    <w:p w:rsidR="006F0BFE" w:rsidRDefault="006F0BFE" w:rsidP="006F0B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F0BFE" w:rsidRPr="006F0BFE" w:rsidRDefault="006F0BFE" w:rsidP="006F0BFE">
      <w:pPr>
        <w:pStyle w:val="ab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договора, </w:t>
      </w:r>
      <w:r w:rsidRPr="006F0BFE">
        <w:rPr>
          <w:rFonts w:ascii="Times New Roman" w:hAnsi="Times New Roman" w:cs="Times New Roman"/>
          <w:sz w:val="28"/>
          <w:szCs w:val="28"/>
        </w:rPr>
        <w:t>порядок его изменения и расторжения</w:t>
      </w:r>
    </w:p>
    <w:p w:rsidR="006F0BFE" w:rsidRPr="00A621E8" w:rsidRDefault="006F0BFE" w:rsidP="006F0BFE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Настоящий договор заключается на неопределенный срок и вступает в силу со дня его подписания.</w:t>
      </w:r>
    </w:p>
    <w:p w:rsidR="00A621E8" w:rsidRDefault="006F0BFE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Дата начала исполнения обязательств по настоящему Договору ________________________________________</w:t>
      </w:r>
      <w:r w:rsidR="00EC5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F0BFE" w:rsidRDefault="006F0BFE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Изменения и дополнения в настоящий Договор оформляются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дополнительным соглашением Сторон по взаимному согласию.</w:t>
      </w:r>
    </w:p>
    <w:p w:rsidR="006F0BFE" w:rsidRDefault="006F0BFE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случае принятия нормативно-правового акта уполномоченным органом по вопросам, регулируемым настоящим Договором, соответствующие положения Договора подлежат изменению по инициативе одной из сторон.</w:t>
      </w:r>
    </w:p>
    <w:p w:rsidR="006F0BFE" w:rsidRDefault="006F0BFE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Настоящий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письменному соглашению Сторон.</w:t>
      </w:r>
    </w:p>
    <w:p w:rsidR="006F0BFE" w:rsidRDefault="006F0BFE" w:rsidP="006F0BF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10.Дополнительные условия</w:t>
      </w:r>
    </w:p>
    <w:p w:rsidR="006F0BFE" w:rsidRDefault="006F0BFE" w:rsidP="006F0B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Обмен электронными документами в системе электронного документооборота программного комплекса Стороны осуществляют на безвозмездной основе.</w:t>
      </w:r>
    </w:p>
    <w:p w:rsidR="00A621E8" w:rsidRDefault="00F555A6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Все изменения и дополнения к настоящему Договору имеют юридическую силу и являются действительными, если они составлены в письменном виде и подписаны Сторонами.</w:t>
      </w:r>
    </w:p>
    <w:p w:rsidR="00F555A6" w:rsidRDefault="00F555A6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555A6" w:rsidRDefault="00F555A6" w:rsidP="004F6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C5940" w:rsidRPr="00EC5940" w:rsidRDefault="00F555A6" w:rsidP="00EC594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11.Адреса и реквизиты сторон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8B7207" w:rsidTr="007618FD">
        <w:trPr>
          <w:trHeight w:val="4385"/>
        </w:trPr>
        <w:tc>
          <w:tcPr>
            <w:tcW w:w="5258" w:type="dxa"/>
          </w:tcPr>
          <w:p w:rsidR="00F555A6" w:rsidRDefault="00F555A6" w:rsidP="00EC594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Клиент системы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EC5940" w:rsidRDefault="00EC5940" w:rsidP="00EC594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5258" w:type="dxa"/>
          </w:tcPr>
          <w:p w:rsidR="00F555A6" w:rsidRDefault="00F555A6" w:rsidP="00F555A6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</w:t>
            </w:r>
          </w:p>
          <w:p w:rsidR="00F555A6" w:rsidRPr="00F555A6" w:rsidRDefault="00F555A6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5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  <w:p w:rsidR="00F555A6" w:rsidRDefault="00F555A6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555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1839012249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555A6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183901001</w:t>
            </w:r>
          </w:p>
          <w:p w:rsidR="00F555A6" w:rsidRDefault="00F555A6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ОГРН 1211800022015</w:t>
            </w:r>
          </w:p>
          <w:p w:rsidR="00F555A6" w:rsidRDefault="00F555A6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Юридический адрес:</w:t>
            </w:r>
          </w:p>
          <w:p w:rsidR="00F555A6" w:rsidRDefault="00F555A6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427730, Удмуртская Республика, с. Грахово, ул. Ачинцева, дом 3</w:t>
            </w:r>
          </w:p>
          <w:p w:rsidR="00F555A6" w:rsidRDefault="008B7207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Казначейский счет 03231643945120001300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Отделение-НБ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Удмуртская Республика Банка России//УФК по Удмуртской Республике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жевск ЕКС </w:t>
            </w:r>
            <w:r w:rsidR="00DC128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40102810545370000081 </w:t>
            </w:r>
          </w:p>
          <w:p w:rsidR="00DC128E" w:rsidRDefault="00DC128E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БИК ТОФК 019</w:t>
            </w:r>
            <w:r w:rsidR="00EC59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401100</w:t>
            </w:r>
          </w:p>
          <w:p w:rsidR="00EC5940" w:rsidRPr="00F555A6" w:rsidRDefault="00EC5940" w:rsidP="00F555A6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555A6" w:rsidRPr="00F555A6" w:rsidRDefault="00F555A6" w:rsidP="00F555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EC5940" w:rsidTr="007618FD">
        <w:tc>
          <w:tcPr>
            <w:tcW w:w="5258" w:type="dxa"/>
          </w:tcPr>
          <w:p w:rsidR="00EC5940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                              /</w:t>
            </w:r>
          </w:p>
          <w:p w:rsidR="007618FD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FD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258" w:type="dxa"/>
          </w:tcPr>
          <w:p w:rsidR="00EC5940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____________________/О.В.Рябкова/</w:t>
            </w:r>
          </w:p>
          <w:p w:rsidR="007618FD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8FD" w:rsidRDefault="007618FD" w:rsidP="00036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66051" w:rsidRDefault="00D66051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051" w:rsidRDefault="00D66051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Default="005D5CDB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Default="005D5CDB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Default="005D5CDB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Default="005D5CDB" w:rsidP="005D5C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D5CDB" w:rsidRDefault="005D5CDB" w:rsidP="005D5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5CDB" w:rsidRDefault="005D5CDB" w:rsidP="005D5CD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Регламент о порядке и условиях обмена электронными документами по исполнению бюджета муниципального образования «Муниципальный округ Граховский район Удмуртской Республики» между отделом бухгалтерского учета и казначейского исполнения бюджета Управления финансов Администрации муниципального образования «Муниципальный округ Граховский район Удмуртской Республики» и главными распорядителями,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распорядителями и получателями бюджетных средств, бюджетными и автономными учреждениями муниципального образования «Муниципальный округ Граховский район Удмуртской Республики», подписываемыми электронной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цифровой подписью</w:t>
      </w:r>
    </w:p>
    <w:p w:rsidR="005D5CDB" w:rsidRDefault="005D5CDB" w:rsidP="005D5CD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5CDB" w:rsidRPr="005D5CDB" w:rsidRDefault="005D5CDB" w:rsidP="005D5CDB">
      <w:pPr>
        <w:pStyle w:val="ab"/>
        <w:numPr>
          <w:ilvl w:val="0"/>
          <w:numId w:val="2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Обмен электронными документами по исполнению бюджета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«Муниципальный округ Граховский район Удмуртской Республики», подписываемыми электронной цифровой подписью, между отделом бухгалтерского учета и казначейского исполнения бюджета Управления финансов Администрации муниципального образования «Муниципальный округ Граховский район Удмуртской Республики» и главными распорядителями,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распорядителями и получателями бюджетных средств, бюджетными и автономными учреждениями муниципального образования «Муниципальный округ Граховский район Удмуртской Республики» осуществляется в электронном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виде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с применением средств электронной цифровой подписи в соответствии с Договором 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>об обмене электронными документами в программном комплексе</w:t>
      </w:r>
      <w:proofErr w:type="gramEnd"/>
      <w:r w:rsidRPr="005E5161">
        <w:rPr>
          <w:rFonts w:ascii="Times New Roman" w:hAnsi="Times New Roman" w:cs="Times New Roman"/>
          <w:color w:val="auto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E5161">
        <w:rPr>
          <w:rFonts w:ascii="Times New Roman" w:hAnsi="Times New Roman" w:cs="Times New Roman"/>
          <w:color w:val="auto"/>
          <w:sz w:val="28"/>
          <w:szCs w:val="28"/>
        </w:rPr>
        <w:t>СМАРТ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D5CDB" w:rsidRPr="005D5CDB" w:rsidRDefault="005D5CDB" w:rsidP="005D5CDB">
      <w:pPr>
        <w:pStyle w:val="ab"/>
        <w:numPr>
          <w:ilvl w:val="0"/>
          <w:numId w:val="2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Электронные документы главных распорядителей, распорядителей и получателей бюджетных средств, бюджетных и автономных учреждений муниципального образования «Муниципальный округ Граховский район Удмуртской Республики», направляемые в отдел бухгалтерского учета и казначейского исполнения бюджета Управления финансов Администрации муниципального образования «Муниципальный округ Граховский район Удмуртской Республики».</w:t>
      </w:r>
    </w:p>
    <w:p w:rsidR="005D5CDB" w:rsidRDefault="005D5CDB" w:rsidP="005D5CDB">
      <w:pPr>
        <w:pStyle w:val="ab"/>
        <w:ind w:left="70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2"/>
        <w:tblW w:w="10176" w:type="dxa"/>
        <w:tblInd w:w="705" w:type="dxa"/>
        <w:tblLook w:val="04A0"/>
      </w:tblPr>
      <w:tblGrid>
        <w:gridCol w:w="861"/>
        <w:gridCol w:w="4779"/>
        <w:gridCol w:w="4536"/>
      </w:tblGrid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Предоставляемые документы</w:t>
            </w:r>
          </w:p>
        </w:tc>
        <w:tc>
          <w:tcPr>
            <w:tcW w:w="4536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4536" w:type="dxa"/>
          </w:tcPr>
          <w:p w:rsidR="005D5CDB" w:rsidRDefault="00FB3DA7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до 15.00</w:t>
            </w:r>
            <w:r w:rsidR="008F0694">
              <w:rPr>
                <w:rFonts w:ascii="Times New Roman" w:hAnsi="Times New Roman" w:cs="Times New Roman"/>
                <w:sz w:val="28"/>
                <w:szCs w:val="28"/>
              </w:rPr>
              <w:t>, в части расходования средств федерального бюджета до 12.00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уточнении вида и принадлежности платежа</w:t>
            </w:r>
          </w:p>
        </w:tc>
        <w:tc>
          <w:tcPr>
            <w:tcW w:w="4536" w:type="dxa"/>
          </w:tcPr>
          <w:p w:rsidR="005D5CDB" w:rsidRDefault="00FB3DA7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до 15.00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уточнении операций клиента</w:t>
            </w:r>
          </w:p>
        </w:tc>
        <w:tc>
          <w:tcPr>
            <w:tcW w:w="4536" w:type="dxa"/>
          </w:tcPr>
          <w:p w:rsidR="005D5CDB" w:rsidRDefault="00FB3DA7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принятом бюджетном обязательстве</w:t>
            </w:r>
          </w:p>
        </w:tc>
        <w:tc>
          <w:tcPr>
            <w:tcW w:w="4536" w:type="dxa"/>
          </w:tcPr>
          <w:p w:rsidR="005D5CDB" w:rsidRDefault="00FB3DA7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принятом бюджетном обязательстве (изменения)</w:t>
            </w:r>
          </w:p>
        </w:tc>
        <w:tc>
          <w:tcPr>
            <w:tcW w:w="4536" w:type="dxa"/>
          </w:tcPr>
          <w:p w:rsidR="005D5CDB" w:rsidRDefault="00FB3DA7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рабочего дня</w:t>
            </w:r>
          </w:p>
        </w:tc>
      </w:tr>
      <w:tr w:rsidR="005D5CDB" w:rsidTr="008F0694">
        <w:tc>
          <w:tcPr>
            <w:tcW w:w="861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5D5CDB" w:rsidRDefault="005D5CDB" w:rsidP="005D5CDB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5CDB" w:rsidRDefault="005D5CDB" w:rsidP="005D5CD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CDB" w:rsidRDefault="005D5CDB" w:rsidP="005D5CDB">
      <w:pPr>
        <w:pStyle w:val="ab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Pr="004D1A93" w:rsidRDefault="005D5CDB" w:rsidP="004D1A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DB" w:rsidRPr="003754B7" w:rsidRDefault="005D5CDB" w:rsidP="000365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5CDB" w:rsidRPr="003754B7" w:rsidSect="008923DD"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D0" w:rsidRDefault="00666ED0" w:rsidP="00956426">
      <w:r>
        <w:separator/>
      </w:r>
    </w:p>
  </w:endnote>
  <w:endnote w:type="continuationSeparator" w:id="0">
    <w:p w:rsidR="00666ED0" w:rsidRDefault="00666ED0" w:rsidP="0095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B72698">
    <w:pPr>
      <w:rPr>
        <w:sz w:val="2"/>
        <w:szCs w:val="2"/>
      </w:rPr>
    </w:pPr>
    <w:r w:rsidRPr="00B726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7pt;margin-top:796.5pt;width:9.6pt;height:8.15pt;z-index:-188744039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2410DC" w:rsidRPr="00D617A2" w:rsidRDefault="002410DC" w:rsidP="00D617A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B72698">
    <w:pPr>
      <w:rPr>
        <w:sz w:val="2"/>
        <w:szCs w:val="2"/>
      </w:rPr>
    </w:pPr>
    <w:r w:rsidRPr="00B726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7pt;margin-top:796.5pt;width:9.6pt;height:8.15pt;z-index:-188744038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2410DC" w:rsidRPr="00E6690A" w:rsidRDefault="002410DC" w:rsidP="00E6690A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B72698">
    <w:pPr>
      <w:rPr>
        <w:sz w:val="2"/>
        <w:szCs w:val="2"/>
      </w:rPr>
    </w:pPr>
    <w:r w:rsidRPr="00B726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1pt;margin-top:794.15pt;width:9.1pt;height:8.15pt;z-index:-18874403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2410DC" w:rsidRDefault="00B7269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2E12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D0" w:rsidRDefault="00666ED0"/>
  </w:footnote>
  <w:footnote w:type="continuationSeparator" w:id="0">
    <w:p w:rsidR="00666ED0" w:rsidRDefault="00666E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B72698">
    <w:pPr>
      <w:rPr>
        <w:sz w:val="2"/>
        <w:szCs w:val="2"/>
      </w:rPr>
    </w:pPr>
    <w:r w:rsidRPr="00B726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65pt;margin-top:141.05pt;width:56.15pt;height:10.1pt;z-index:-188744037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2410DC" w:rsidRDefault="002410D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1pt"/>
                  </w:rPr>
                  <w:t>ПРИКАЗ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BD7"/>
    <w:multiLevelType w:val="hybridMultilevel"/>
    <w:tmpl w:val="5250540C"/>
    <w:lvl w:ilvl="0" w:tplc="19FC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83F00"/>
    <w:multiLevelType w:val="multilevel"/>
    <w:tmpl w:val="57909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074C"/>
    <w:multiLevelType w:val="multilevel"/>
    <w:tmpl w:val="BC32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61B2E"/>
    <w:multiLevelType w:val="multilevel"/>
    <w:tmpl w:val="F336E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656D1"/>
    <w:multiLevelType w:val="multilevel"/>
    <w:tmpl w:val="D4263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D2DDD"/>
    <w:multiLevelType w:val="multilevel"/>
    <w:tmpl w:val="4688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31C6E"/>
    <w:multiLevelType w:val="hybridMultilevel"/>
    <w:tmpl w:val="548A92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D01"/>
    <w:multiLevelType w:val="hybridMultilevel"/>
    <w:tmpl w:val="18DE4476"/>
    <w:lvl w:ilvl="0" w:tplc="4FBC4AB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6B24E4"/>
    <w:multiLevelType w:val="multilevel"/>
    <w:tmpl w:val="1CDA2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8781D94"/>
    <w:multiLevelType w:val="multilevel"/>
    <w:tmpl w:val="11B8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35F0C"/>
    <w:multiLevelType w:val="multilevel"/>
    <w:tmpl w:val="131C5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41BB8"/>
    <w:multiLevelType w:val="multilevel"/>
    <w:tmpl w:val="78C45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99493A"/>
    <w:multiLevelType w:val="multilevel"/>
    <w:tmpl w:val="016CF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1785D84"/>
    <w:multiLevelType w:val="multilevel"/>
    <w:tmpl w:val="4978DD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7DD39E0"/>
    <w:multiLevelType w:val="multilevel"/>
    <w:tmpl w:val="F49C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92739D"/>
    <w:multiLevelType w:val="multilevel"/>
    <w:tmpl w:val="288A7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D4C92"/>
    <w:multiLevelType w:val="hybridMultilevel"/>
    <w:tmpl w:val="35B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12657"/>
    <w:multiLevelType w:val="multilevel"/>
    <w:tmpl w:val="0B1E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952A3"/>
    <w:multiLevelType w:val="hybridMultilevel"/>
    <w:tmpl w:val="84789404"/>
    <w:lvl w:ilvl="0" w:tplc="41DAC16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4A7EAF"/>
    <w:multiLevelType w:val="hybridMultilevel"/>
    <w:tmpl w:val="A40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24A87"/>
    <w:multiLevelType w:val="multilevel"/>
    <w:tmpl w:val="B4CC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697D24"/>
    <w:multiLevelType w:val="multilevel"/>
    <w:tmpl w:val="E170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1B78E7"/>
    <w:multiLevelType w:val="multilevel"/>
    <w:tmpl w:val="1032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22"/>
  </w:num>
  <w:num w:numId="5">
    <w:abstractNumId w:val="3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20"/>
  </w:num>
  <w:num w:numId="14">
    <w:abstractNumId w:val="0"/>
  </w:num>
  <w:num w:numId="15">
    <w:abstractNumId w:val="11"/>
  </w:num>
  <w:num w:numId="16">
    <w:abstractNumId w:val="6"/>
  </w:num>
  <w:num w:numId="17">
    <w:abstractNumId w:val="19"/>
  </w:num>
  <w:num w:numId="18">
    <w:abstractNumId w:val="16"/>
  </w:num>
  <w:num w:numId="19">
    <w:abstractNumId w:val="7"/>
  </w:num>
  <w:num w:numId="20">
    <w:abstractNumId w:val="12"/>
  </w:num>
  <w:num w:numId="21">
    <w:abstractNumId w:val="8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6426"/>
    <w:rsid w:val="00017F15"/>
    <w:rsid w:val="0002010D"/>
    <w:rsid w:val="000365CB"/>
    <w:rsid w:val="00040A36"/>
    <w:rsid w:val="0005287F"/>
    <w:rsid w:val="0006164D"/>
    <w:rsid w:val="000618C5"/>
    <w:rsid w:val="000657BA"/>
    <w:rsid w:val="000816E0"/>
    <w:rsid w:val="00083539"/>
    <w:rsid w:val="0009222A"/>
    <w:rsid w:val="000958E3"/>
    <w:rsid w:val="000962E8"/>
    <w:rsid w:val="000A755E"/>
    <w:rsid w:val="000B0908"/>
    <w:rsid w:val="000C0A9E"/>
    <w:rsid w:val="000C4A52"/>
    <w:rsid w:val="000F61AE"/>
    <w:rsid w:val="00110C63"/>
    <w:rsid w:val="00121D32"/>
    <w:rsid w:val="001221C2"/>
    <w:rsid w:val="0012252B"/>
    <w:rsid w:val="001307DC"/>
    <w:rsid w:val="001405C8"/>
    <w:rsid w:val="0015301D"/>
    <w:rsid w:val="00176541"/>
    <w:rsid w:val="00187E39"/>
    <w:rsid w:val="00190B89"/>
    <w:rsid w:val="00196891"/>
    <w:rsid w:val="001A18F6"/>
    <w:rsid w:val="001A2737"/>
    <w:rsid w:val="001A43D2"/>
    <w:rsid w:val="001A5A3B"/>
    <w:rsid w:val="001C4976"/>
    <w:rsid w:val="002036B4"/>
    <w:rsid w:val="002172C1"/>
    <w:rsid w:val="002207E8"/>
    <w:rsid w:val="002410DC"/>
    <w:rsid w:val="00267304"/>
    <w:rsid w:val="00281A24"/>
    <w:rsid w:val="002843A7"/>
    <w:rsid w:val="00284DEC"/>
    <w:rsid w:val="00286FB0"/>
    <w:rsid w:val="002A1F08"/>
    <w:rsid w:val="002B36CB"/>
    <w:rsid w:val="002D7F11"/>
    <w:rsid w:val="003263A0"/>
    <w:rsid w:val="00335855"/>
    <w:rsid w:val="0034428A"/>
    <w:rsid w:val="0034516C"/>
    <w:rsid w:val="00365F5A"/>
    <w:rsid w:val="00375283"/>
    <w:rsid w:val="003754B7"/>
    <w:rsid w:val="00377638"/>
    <w:rsid w:val="003C496C"/>
    <w:rsid w:val="003C71BD"/>
    <w:rsid w:val="003D0019"/>
    <w:rsid w:val="003D1542"/>
    <w:rsid w:val="003E7498"/>
    <w:rsid w:val="00400993"/>
    <w:rsid w:val="0042664A"/>
    <w:rsid w:val="00427629"/>
    <w:rsid w:val="00431D4A"/>
    <w:rsid w:val="004362F6"/>
    <w:rsid w:val="00437581"/>
    <w:rsid w:val="0043760F"/>
    <w:rsid w:val="00442ED5"/>
    <w:rsid w:val="00472313"/>
    <w:rsid w:val="004758B0"/>
    <w:rsid w:val="00495BE2"/>
    <w:rsid w:val="00496F0E"/>
    <w:rsid w:val="004A6DCF"/>
    <w:rsid w:val="004C149A"/>
    <w:rsid w:val="004D1A93"/>
    <w:rsid w:val="004D1B27"/>
    <w:rsid w:val="004D56EA"/>
    <w:rsid w:val="004E1A3C"/>
    <w:rsid w:val="004E6306"/>
    <w:rsid w:val="004F125A"/>
    <w:rsid w:val="004F44E5"/>
    <w:rsid w:val="004F6A80"/>
    <w:rsid w:val="005357BF"/>
    <w:rsid w:val="00556C26"/>
    <w:rsid w:val="00582659"/>
    <w:rsid w:val="005C177B"/>
    <w:rsid w:val="005C56EF"/>
    <w:rsid w:val="005C681C"/>
    <w:rsid w:val="005C79A0"/>
    <w:rsid w:val="005C7CD6"/>
    <w:rsid w:val="005D1278"/>
    <w:rsid w:val="005D5CDB"/>
    <w:rsid w:val="005E0AFA"/>
    <w:rsid w:val="005E5161"/>
    <w:rsid w:val="00627C6E"/>
    <w:rsid w:val="00640DB7"/>
    <w:rsid w:val="00644683"/>
    <w:rsid w:val="00661FA0"/>
    <w:rsid w:val="00666ED0"/>
    <w:rsid w:val="00681AA6"/>
    <w:rsid w:val="00681FF3"/>
    <w:rsid w:val="006F0BFE"/>
    <w:rsid w:val="007043CC"/>
    <w:rsid w:val="00714D1C"/>
    <w:rsid w:val="00734C71"/>
    <w:rsid w:val="00754634"/>
    <w:rsid w:val="00755CDF"/>
    <w:rsid w:val="007618FD"/>
    <w:rsid w:val="007726B4"/>
    <w:rsid w:val="0078677C"/>
    <w:rsid w:val="007A4775"/>
    <w:rsid w:val="007A5D47"/>
    <w:rsid w:val="007C4E53"/>
    <w:rsid w:val="007D45D7"/>
    <w:rsid w:val="007D5473"/>
    <w:rsid w:val="007F7B72"/>
    <w:rsid w:val="007F7C8E"/>
    <w:rsid w:val="00802929"/>
    <w:rsid w:val="00811286"/>
    <w:rsid w:val="00816E67"/>
    <w:rsid w:val="00843A9B"/>
    <w:rsid w:val="00852919"/>
    <w:rsid w:val="008721BE"/>
    <w:rsid w:val="00886E29"/>
    <w:rsid w:val="008923DD"/>
    <w:rsid w:val="008A2688"/>
    <w:rsid w:val="008A2E12"/>
    <w:rsid w:val="008B7207"/>
    <w:rsid w:val="008D14C1"/>
    <w:rsid w:val="008E5D5E"/>
    <w:rsid w:val="008E6A44"/>
    <w:rsid w:val="008F0694"/>
    <w:rsid w:val="008F4EC9"/>
    <w:rsid w:val="009130FB"/>
    <w:rsid w:val="009162FA"/>
    <w:rsid w:val="00921C05"/>
    <w:rsid w:val="009226CD"/>
    <w:rsid w:val="00946CD1"/>
    <w:rsid w:val="00956426"/>
    <w:rsid w:val="0095799F"/>
    <w:rsid w:val="00967012"/>
    <w:rsid w:val="00995C02"/>
    <w:rsid w:val="00997404"/>
    <w:rsid w:val="009A6E9B"/>
    <w:rsid w:val="009B233D"/>
    <w:rsid w:val="009C0709"/>
    <w:rsid w:val="009C270C"/>
    <w:rsid w:val="009F6CAC"/>
    <w:rsid w:val="009F78A8"/>
    <w:rsid w:val="00A04C7B"/>
    <w:rsid w:val="00A57BC3"/>
    <w:rsid w:val="00A621E8"/>
    <w:rsid w:val="00A72923"/>
    <w:rsid w:val="00AA16AE"/>
    <w:rsid w:val="00AB2324"/>
    <w:rsid w:val="00AC1446"/>
    <w:rsid w:val="00AD38F6"/>
    <w:rsid w:val="00AD6C81"/>
    <w:rsid w:val="00B079F4"/>
    <w:rsid w:val="00B22470"/>
    <w:rsid w:val="00B26612"/>
    <w:rsid w:val="00B31FC9"/>
    <w:rsid w:val="00B349B8"/>
    <w:rsid w:val="00B52FDE"/>
    <w:rsid w:val="00B63AE7"/>
    <w:rsid w:val="00B64BDF"/>
    <w:rsid w:val="00B72698"/>
    <w:rsid w:val="00B94814"/>
    <w:rsid w:val="00BC0C90"/>
    <w:rsid w:val="00BD2B07"/>
    <w:rsid w:val="00BD68BF"/>
    <w:rsid w:val="00C01D37"/>
    <w:rsid w:val="00C31F68"/>
    <w:rsid w:val="00C375E2"/>
    <w:rsid w:val="00C539B8"/>
    <w:rsid w:val="00C70263"/>
    <w:rsid w:val="00C81588"/>
    <w:rsid w:val="00CA6E08"/>
    <w:rsid w:val="00CD1222"/>
    <w:rsid w:val="00CF2B2D"/>
    <w:rsid w:val="00D001B6"/>
    <w:rsid w:val="00D071D3"/>
    <w:rsid w:val="00D55F61"/>
    <w:rsid w:val="00D617A2"/>
    <w:rsid w:val="00D66051"/>
    <w:rsid w:val="00D74125"/>
    <w:rsid w:val="00D928EF"/>
    <w:rsid w:val="00D937B4"/>
    <w:rsid w:val="00DB303F"/>
    <w:rsid w:val="00DC128E"/>
    <w:rsid w:val="00DC50C7"/>
    <w:rsid w:val="00DC6BB9"/>
    <w:rsid w:val="00DD5F69"/>
    <w:rsid w:val="00DF2F4C"/>
    <w:rsid w:val="00E11C06"/>
    <w:rsid w:val="00E26919"/>
    <w:rsid w:val="00E27B36"/>
    <w:rsid w:val="00E359D1"/>
    <w:rsid w:val="00E474F5"/>
    <w:rsid w:val="00E53B2E"/>
    <w:rsid w:val="00E654B1"/>
    <w:rsid w:val="00E6690A"/>
    <w:rsid w:val="00E85A8F"/>
    <w:rsid w:val="00EA4882"/>
    <w:rsid w:val="00EC5940"/>
    <w:rsid w:val="00F004DB"/>
    <w:rsid w:val="00F07946"/>
    <w:rsid w:val="00F218C3"/>
    <w:rsid w:val="00F377AA"/>
    <w:rsid w:val="00F555A6"/>
    <w:rsid w:val="00F842AC"/>
    <w:rsid w:val="00F9398C"/>
    <w:rsid w:val="00F942BD"/>
    <w:rsid w:val="00FA7F9F"/>
    <w:rsid w:val="00FB2F47"/>
    <w:rsid w:val="00FB3DA7"/>
    <w:rsid w:val="00FC316B"/>
    <w:rsid w:val="00FE6B63"/>
    <w:rsid w:val="00FF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426"/>
    <w:rPr>
      <w:color w:val="000000"/>
    </w:rPr>
  </w:style>
  <w:style w:type="paragraph" w:styleId="1">
    <w:name w:val="heading 1"/>
    <w:basedOn w:val="a"/>
    <w:next w:val="a"/>
    <w:link w:val="10"/>
    <w:qFormat/>
    <w:rsid w:val="00365F5A"/>
    <w:pPr>
      <w:keepNext/>
      <w:widowControl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42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95642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4"/>
    <w:rsid w:val="0095642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BookmanOldStyle0pt">
    <w:name w:val="Колонтитул + Bookman Old Style;Курсив;Интервал 0 pt"/>
    <w:basedOn w:val="a4"/>
    <w:rsid w:val="00956426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5pt0pt">
    <w:name w:val="Колонтитул + 15 pt;Интервал 0 pt"/>
    <w:basedOn w:val="a4"/>
    <w:rsid w:val="00956426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956426"/>
    <w:rPr>
      <w:rFonts w:ascii="Courier New" w:eastAsia="Courier New" w:hAnsi="Courier New" w:cs="Courier New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LucidaSansUnicode95pt0pt">
    <w:name w:val="Колонтитул + Lucida Sans Unicode;9;5 pt;Интервал 0 pt"/>
    <w:basedOn w:val="a4"/>
    <w:rsid w:val="00956426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4pt1pt">
    <w:name w:val="Колонтитул + 14 pt;Интервал 1 pt"/>
    <w:basedOn w:val="a4"/>
    <w:rsid w:val="00956426"/>
    <w:rPr>
      <w:color w:val="000000"/>
      <w:spacing w:val="3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 + Не курсив"/>
    <w:basedOn w:val="100"/>
    <w:rsid w:val="00956426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3pt">
    <w:name w:val="Основной текст (11) + Times New Roman;13 pt"/>
    <w:basedOn w:val="110"/>
    <w:rsid w:val="009564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LucidaSansUnicode13pt">
    <w:name w:val="Заголовок №2 (2) + Lucida Sans Unicode;13 pt"/>
    <w:basedOn w:val="220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1">
    <w:name w:val="Основной текст (6) + Курсив"/>
    <w:basedOn w:val="6"/>
    <w:rsid w:val="00956426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Основной текст (6)"/>
    <w:basedOn w:val="6"/>
    <w:rsid w:val="0095642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LucidaSansUnicode12pt">
    <w:name w:val="Основной текст (13) + Lucida Sans Unicode;12 pt"/>
    <w:basedOn w:val="13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 (3)_"/>
    <w:basedOn w:val="a0"/>
    <w:link w:val="23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Полужирный;Интервал 1 pt"/>
    <w:basedOn w:val="21"/>
    <w:rsid w:val="00956426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956426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Основной текст (2)"/>
    <w:basedOn w:val="a"/>
    <w:link w:val="21"/>
    <w:rsid w:val="00956426"/>
    <w:pPr>
      <w:shd w:val="clear" w:color="auto" w:fill="FFFFFF"/>
      <w:spacing w:before="30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956426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5">
    <w:name w:val="Основной текст (5)"/>
    <w:basedOn w:val="a"/>
    <w:link w:val="5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95642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956426"/>
    <w:pPr>
      <w:shd w:val="clear" w:color="auto" w:fill="FFFFFF"/>
      <w:spacing w:after="72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95642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rsid w:val="00956426"/>
    <w:pPr>
      <w:shd w:val="clear" w:color="auto" w:fill="FFFFFF"/>
      <w:spacing w:before="60" w:after="60" w:line="0" w:lineRule="atLeast"/>
      <w:jc w:val="center"/>
    </w:pPr>
    <w:rPr>
      <w:rFonts w:ascii="Courier New" w:eastAsia="Courier New" w:hAnsi="Courier New" w:cs="Courier New"/>
      <w:sz w:val="16"/>
      <w:szCs w:val="16"/>
    </w:rPr>
  </w:style>
  <w:style w:type="paragraph" w:customStyle="1" w:styleId="12">
    <w:name w:val="Заголовок №1"/>
    <w:basedOn w:val="a"/>
    <w:link w:val="11"/>
    <w:rsid w:val="00956426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1">
    <w:name w:val="Основной текст (10)"/>
    <w:basedOn w:val="a"/>
    <w:link w:val="100"/>
    <w:rsid w:val="009564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1">
    <w:name w:val="Основной текст (11)"/>
    <w:basedOn w:val="a"/>
    <w:link w:val="110"/>
    <w:rsid w:val="00956426"/>
    <w:pPr>
      <w:shd w:val="clear" w:color="auto" w:fill="FFFFFF"/>
      <w:spacing w:after="120" w:line="31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221">
    <w:name w:val="Заголовок №2 (2)"/>
    <w:basedOn w:val="a"/>
    <w:link w:val="220"/>
    <w:rsid w:val="00956426"/>
    <w:pPr>
      <w:shd w:val="clear" w:color="auto" w:fill="FFFFFF"/>
      <w:spacing w:before="60" w:after="60" w:line="0" w:lineRule="atLeast"/>
      <w:jc w:val="both"/>
      <w:outlineLvl w:val="1"/>
    </w:pPr>
    <w:rPr>
      <w:rFonts w:ascii="Courier New" w:eastAsia="Courier New" w:hAnsi="Courier New" w:cs="Courier New"/>
      <w:sz w:val="20"/>
      <w:szCs w:val="20"/>
    </w:rPr>
  </w:style>
  <w:style w:type="paragraph" w:customStyle="1" w:styleId="121">
    <w:name w:val="Основной текст (12)"/>
    <w:basedOn w:val="a"/>
    <w:link w:val="120"/>
    <w:rsid w:val="0095642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956426"/>
    <w:pPr>
      <w:shd w:val="clear" w:color="auto" w:fill="FFFFFF"/>
      <w:spacing w:before="60" w:after="60" w:line="0" w:lineRule="atLeas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140">
    <w:name w:val="Основной текст (14)"/>
    <w:basedOn w:val="a"/>
    <w:link w:val="14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Заголовок №2 (3)"/>
    <w:basedOn w:val="a"/>
    <w:link w:val="23"/>
    <w:rsid w:val="00956426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5642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95642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5F5A"/>
    <w:rPr>
      <w:rFonts w:ascii="Arial" w:eastAsia="Calibri" w:hAnsi="Arial" w:cs="Arial"/>
      <w:b/>
      <w:bCs/>
      <w:kern w:val="32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65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5A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B23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57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799F"/>
    <w:rPr>
      <w:color w:val="000000"/>
    </w:rPr>
  </w:style>
  <w:style w:type="paragraph" w:styleId="ae">
    <w:name w:val="footer"/>
    <w:basedOn w:val="a"/>
    <w:link w:val="af"/>
    <w:uiPriority w:val="99"/>
    <w:unhideWhenUsed/>
    <w:rsid w:val="00957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799F"/>
    <w:rPr>
      <w:color w:val="000000"/>
    </w:rPr>
  </w:style>
  <w:style w:type="character" w:customStyle="1" w:styleId="af0">
    <w:name w:val="Гипертекстовая ссылка"/>
    <w:basedOn w:val="a0"/>
    <w:uiPriority w:val="99"/>
    <w:rsid w:val="0009222A"/>
    <w:rPr>
      <w:color w:val="106BBE"/>
    </w:rPr>
  </w:style>
  <w:style w:type="character" w:customStyle="1" w:styleId="af1">
    <w:name w:val="Цветовое выделение"/>
    <w:uiPriority w:val="99"/>
    <w:rsid w:val="00040A36"/>
    <w:rPr>
      <w:b/>
      <w:bCs/>
      <w:color w:val="26282F"/>
    </w:rPr>
  </w:style>
  <w:style w:type="table" w:styleId="af2">
    <w:name w:val="Table Grid"/>
    <w:basedOn w:val="a1"/>
    <w:uiPriority w:val="59"/>
    <w:rsid w:val="00802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ормальный (таблица)"/>
    <w:basedOn w:val="a"/>
    <w:next w:val="a"/>
    <w:uiPriority w:val="99"/>
    <w:rsid w:val="00DB30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4">
    <w:name w:val="Body Text Indent"/>
    <w:basedOn w:val="a"/>
    <w:link w:val="af5"/>
    <w:unhideWhenUsed/>
    <w:rsid w:val="001A5A3B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1A5A3B"/>
    <w:rPr>
      <w:rFonts w:ascii="Times New Roman" w:eastAsia="Times New Roman" w:hAnsi="Times New Roman" w:cs="Times New Roman"/>
      <w:lang w:bidi="ar-SA"/>
    </w:rPr>
  </w:style>
  <w:style w:type="paragraph" w:customStyle="1" w:styleId="af6">
    <w:name w:val="Комментарий"/>
    <w:basedOn w:val="a"/>
    <w:next w:val="a"/>
    <w:uiPriority w:val="99"/>
    <w:rsid w:val="00110C6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bidi="ar-SA"/>
    </w:rPr>
  </w:style>
  <w:style w:type="paragraph" w:customStyle="1" w:styleId="af7">
    <w:name w:val="Информация о версии"/>
    <w:basedOn w:val="af6"/>
    <w:next w:val="a"/>
    <w:uiPriority w:val="99"/>
    <w:rsid w:val="00110C63"/>
    <w:rPr>
      <w:i/>
      <w:iCs/>
    </w:rPr>
  </w:style>
  <w:style w:type="paragraph" w:customStyle="1" w:styleId="af8">
    <w:name w:val="Прижатый влево"/>
    <w:basedOn w:val="a"/>
    <w:next w:val="a"/>
    <w:uiPriority w:val="99"/>
    <w:rsid w:val="00110C63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01AA-6D7A-4A89-8381-A6B9A239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2023-06-28T04:45:00Z</cp:lastPrinted>
  <dcterms:created xsi:type="dcterms:W3CDTF">2020-03-18T06:17:00Z</dcterms:created>
  <dcterms:modified xsi:type="dcterms:W3CDTF">2023-06-28T04:47:00Z</dcterms:modified>
</cp:coreProperties>
</file>